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7F" w:rsidRPr="00744D29" w:rsidRDefault="00E50D7F" w:rsidP="00E50D7F">
      <w:pPr>
        <w:spacing w:after="0" w:line="240" w:lineRule="auto"/>
        <w:jc w:val="center"/>
        <w:rPr>
          <w:rFonts w:cs="Times New Roman"/>
          <w:b/>
          <w:caps/>
          <w:sz w:val="20"/>
          <w:szCs w:val="20"/>
        </w:rPr>
      </w:pPr>
      <w:r w:rsidRPr="00744D29">
        <w:rPr>
          <w:rFonts w:cs="Times New Roman"/>
          <w:b/>
          <w:caps/>
          <w:sz w:val="20"/>
          <w:szCs w:val="20"/>
        </w:rPr>
        <w:t>Baldwin-Whitehall School District</w:t>
      </w:r>
    </w:p>
    <w:p w:rsidR="00E50D7F" w:rsidRPr="00744D29" w:rsidRDefault="00E50D7F" w:rsidP="00E50D7F">
      <w:pPr>
        <w:spacing w:after="0" w:line="240" w:lineRule="auto"/>
        <w:jc w:val="center"/>
        <w:rPr>
          <w:rFonts w:cs="Times New Roman"/>
          <w:b/>
          <w:caps/>
          <w:sz w:val="20"/>
          <w:szCs w:val="20"/>
        </w:rPr>
      </w:pPr>
      <w:r w:rsidRPr="00744D29">
        <w:rPr>
          <w:rFonts w:cs="Times New Roman"/>
          <w:b/>
          <w:caps/>
          <w:sz w:val="20"/>
          <w:szCs w:val="20"/>
        </w:rPr>
        <w:t>Differentiated Supervision Model</w:t>
      </w:r>
    </w:p>
    <w:p w:rsidR="005375B5" w:rsidRPr="00744D29" w:rsidRDefault="005375B5" w:rsidP="00E50D7F">
      <w:pPr>
        <w:spacing w:after="0" w:line="240" w:lineRule="auto"/>
        <w:jc w:val="center"/>
        <w:rPr>
          <w:rFonts w:cs="Times New Roman"/>
          <w:b/>
          <w:caps/>
          <w:sz w:val="20"/>
          <w:szCs w:val="20"/>
        </w:rPr>
      </w:pPr>
      <w:r w:rsidRPr="00744D29">
        <w:rPr>
          <w:rFonts w:cs="Times New Roman"/>
          <w:b/>
          <w:caps/>
          <w:sz w:val="20"/>
          <w:szCs w:val="20"/>
        </w:rPr>
        <w:t>FLEXIBLE SCHEDULE</w:t>
      </w:r>
      <w:r w:rsidR="00744D29">
        <w:rPr>
          <w:rFonts w:cs="Times New Roman"/>
          <w:b/>
          <w:caps/>
          <w:sz w:val="20"/>
          <w:szCs w:val="20"/>
        </w:rPr>
        <w:t xml:space="preserve"> EXAMPLE</w:t>
      </w:r>
    </w:p>
    <w:p w:rsidR="00E50D7F" w:rsidRPr="00744D29" w:rsidRDefault="00E50D7F" w:rsidP="00142E66">
      <w:pPr>
        <w:pStyle w:val="ListParagraph"/>
        <w:spacing w:after="0" w:line="360" w:lineRule="auto"/>
        <w:ind w:left="0"/>
        <w:rPr>
          <w:rFonts w:cs="Times New Roman"/>
          <w:b/>
          <w:caps/>
          <w:sz w:val="20"/>
          <w:szCs w:val="20"/>
        </w:rPr>
      </w:pPr>
    </w:p>
    <w:p w:rsidR="00DE2C62" w:rsidRPr="00744D29" w:rsidRDefault="00CC29E5" w:rsidP="00142E66">
      <w:pPr>
        <w:pStyle w:val="ListParagraph"/>
        <w:spacing w:after="0" w:line="360" w:lineRule="auto"/>
        <w:ind w:left="0"/>
        <w:rPr>
          <w:rFonts w:cs="Times New Roman"/>
          <w:b/>
          <w:sz w:val="20"/>
          <w:szCs w:val="20"/>
        </w:rPr>
      </w:pPr>
      <w:r w:rsidRPr="00744D29">
        <w:rPr>
          <w:rFonts w:cs="Times New Roman"/>
          <w:b/>
          <w:caps/>
          <w:sz w:val="20"/>
          <w:szCs w:val="20"/>
        </w:rPr>
        <w:t>Clerical Flexible Days</w:t>
      </w:r>
      <w:r w:rsidRPr="00744D29">
        <w:rPr>
          <w:rFonts w:cs="Times New Roman"/>
          <w:b/>
          <w:sz w:val="20"/>
          <w:szCs w:val="20"/>
        </w:rPr>
        <w:t xml:space="preserve"> </w:t>
      </w:r>
    </w:p>
    <w:p w:rsidR="00CC29E5" w:rsidRPr="00744D29" w:rsidRDefault="00AE7D21" w:rsidP="00767412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Professional employees </w:t>
      </w:r>
      <w:r w:rsidR="00DE2C62" w:rsidRPr="00744D29">
        <w:rPr>
          <w:rFonts w:cs="Times New Roman"/>
          <w:sz w:val="20"/>
          <w:szCs w:val="20"/>
        </w:rPr>
        <w:t xml:space="preserve">may work from </w:t>
      </w:r>
      <w:r w:rsidR="00CA1DD5" w:rsidRPr="00744D29">
        <w:rPr>
          <w:rFonts w:cs="Times New Roman"/>
          <w:sz w:val="20"/>
          <w:szCs w:val="20"/>
        </w:rPr>
        <w:t>school or home to attend to job-</w:t>
      </w:r>
      <w:r w:rsidR="00DE2C62" w:rsidRPr="00744D29">
        <w:rPr>
          <w:rFonts w:cs="Times New Roman"/>
          <w:sz w:val="20"/>
          <w:szCs w:val="20"/>
        </w:rPr>
        <w:t>related clerical items.</w:t>
      </w:r>
    </w:p>
    <w:p w:rsidR="00A83A85" w:rsidRPr="00744D29" w:rsidRDefault="00DE2C62" w:rsidP="00767412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 xml:space="preserve">For the 2015-2016 school </w:t>
      </w:r>
      <w:r w:rsidR="00800A73" w:rsidRPr="00744D29">
        <w:rPr>
          <w:rFonts w:cs="Times New Roman"/>
          <w:sz w:val="20"/>
          <w:szCs w:val="20"/>
        </w:rPr>
        <w:t>year</w:t>
      </w:r>
      <w:r w:rsidR="00CA1DD5" w:rsidRPr="00744D29">
        <w:rPr>
          <w:rFonts w:cs="Times New Roman"/>
          <w:sz w:val="20"/>
          <w:szCs w:val="20"/>
        </w:rPr>
        <w:t>,</w:t>
      </w:r>
      <w:r w:rsidRPr="00744D29">
        <w:rPr>
          <w:rFonts w:cs="Times New Roman"/>
          <w:sz w:val="20"/>
          <w:szCs w:val="20"/>
        </w:rPr>
        <w:t xml:space="preserve"> the following clerical dates apply:</w:t>
      </w:r>
    </w:p>
    <w:p w:rsidR="00117D19" w:rsidRPr="00744D29" w:rsidRDefault="00CC29E5" w:rsidP="0076741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>11/3</w:t>
      </w:r>
      <w:r w:rsidR="004760E4">
        <w:rPr>
          <w:rFonts w:cs="Times New Roman"/>
          <w:sz w:val="20"/>
          <w:szCs w:val="20"/>
        </w:rPr>
        <w:t>/15</w:t>
      </w:r>
      <w:r w:rsidRPr="00744D29">
        <w:rPr>
          <w:rFonts w:cs="Times New Roman"/>
          <w:sz w:val="20"/>
          <w:szCs w:val="20"/>
        </w:rPr>
        <w:t>, 1/18</w:t>
      </w:r>
      <w:r w:rsidR="004760E4">
        <w:rPr>
          <w:rFonts w:cs="Times New Roman"/>
          <w:sz w:val="20"/>
          <w:szCs w:val="20"/>
        </w:rPr>
        <w:t>/16</w:t>
      </w:r>
      <w:r w:rsidRPr="00744D29">
        <w:rPr>
          <w:rFonts w:cs="Times New Roman"/>
          <w:sz w:val="20"/>
          <w:szCs w:val="20"/>
        </w:rPr>
        <w:t>,</w:t>
      </w:r>
      <w:r w:rsidR="00EE6CE6" w:rsidRPr="00744D29">
        <w:rPr>
          <w:rFonts w:cs="Times New Roman"/>
          <w:sz w:val="20"/>
          <w:szCs w:val="20"/>
        </w:rPr>
        <w:t xml:space="preserve"> and </w:t>
      </w:r>
      <w:r w:rsidRPr="00744D29">
        <w:rPr>
          <w:rFonts w:cs="Times New Roman"/>
          <w:sz w:val="20"/>
          <w:szCs w:val="20"/>
        </w:rPr>
        <w:t>3/24</w:t>
      </w:r>
      <w:r w:rsidR="004760E4">
        <w:rPr>
          <w:rFonts w:cs="Times New Roman"/>
          <w:sz w:val="20"/>
          <w:szCs w:val="20"/>
        </w:rPr>
        <w:t>/16</w:t>
      </w:r>
      <w:r w:rsidR="00B06312" w:rsidRPr="00744D29">
        <w:rPr>
          <w:rFonts w:cs="Times New Roman"/>
          <w:sz w:val="20"/>
          <w:szCs w:val="20"/>
        </w:rPr>
        <w:t xml:space="preserve"> (3.5 hours per day)</w:t>
      </w:r>
    </w:p>
    <w:p w:rsidR="00EE6CE6" w:rsidRPr="00767412" w:rsidRDefault="00B06312" w:rsidP="00767412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cs="Times New Roman"/>
          <w:sz w:val="20"/>
          <w:szCs w:val="20"/>
        </w:rPr>
      </w:pPr>
      <w:r w:rsidRPr="00767412">
        <w:rPr>
          <w:rFonts w:cs="Times New Roman"/>
          <w:sz w:val="20"/>
          <w:szCs w:val="20"/>
        </w:rPr>
        <w:t xml:space="preserve">Does not include time </w:t>
      </w:r>
      <w:r w:rsidR="00EE6CE6" w:rsidRPr="00767412">
        <w:rPr>
          <w:rFonts w:cs="Times New Roman"/>
          <w:sz w:val="20"/>
          <w:szCs w:val="20"/>
        </w:rPr>
        <w:t>for lunch</w:t>
      </w:r>
    </w:p>
    <w:p w:rsidR="004760E4" w:rsidRDefault="004760E4" w:rsidP="00767412">
      <w:pPr>
        <w:spacing w:after="0" w:line="240" w:lineRule="auto"/>
        <w:rPr>
          <w:rFonts w:cs="Times New Roman"/>
          <w:sz w:val="20"/>
          <w:szCs w:val="20"/>
        </w:rPr>
      </w:pPr>
    </w:p>
    <w:p w:rsidR="004760E4" w:rsidRDefault="004760E4" w:rsidP="00767412">
      <w:pPr>
        <w:spacing w:after="0" w:line="240" w:lineRule="auto"/>
        <w:rPr>
          <w:rFonts w:cs="Times New Roman"/>
          <w:b/>
          <w:sz w:val="20"/>
          <w:szCs w:val="20"/>
        </w:rPr>
      </w:pPr>
      <w:r w:rsidRPr="004760E4">
        <w:rPr>
          <w:rFonts w:cs="Times New Roman"/>
          <w:sz w:val="20"/>
          <w:szCs w:val="20"/>
        </w:rPr>
        <w:t xml:space="preserve">Professional employees </w:t>
      </w:r>
      <w:r w:rsidRPr="004760E4">
        <w:rPr>
          <w:rFonts w:cs="Times New Roman"/>
          <w:b/>
          <w:sz w:val="20"/>
          <w:szCs w:val="20"/>
        </w:rPr>
        <w:t>are required to be present in their buildings (signing in and out) on the first clerical day of the year.  The day that professional employees cho</w:t>
      </w:r>
      <w:r w:rsidR="00895A88">
        <w:rPr>
          <w:rFonts w:cs="Times New Roman"/>
          <w:b/>
          <w:sz w:val="20"/>
          <w:szCs w:val="20"/>
        </w:rPr>
        <w:t>o</w:t>
      </w:r>
      <w:r w:rsidRPr="004760E4">
        <w:rPr>
          <w:rFonts w:cs="Times New Roman"/>
          <w:b/>
          <w:sz w:val="20"/>
          <w:szCs w:val="20"/>
        </w:rPr>
        <w:t>se to complete their first clerical day (used to set up their classroom) of the year is flexible.</w:t>
      </w:r>
    </w:p>
    <w:p w:rsidR="004760E4" w:rsidRPr="009E395B" w:rsidRDefault="004760E4" w:rsidP="009E395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9E395B">
        <w:rPr>
          <w:rFonts w:cs="Times New Roman"/>
          <w:sz w:val="20"/>
          <w:szCs w:val="20"/>
        </w:rPr>
        <w:t>8/10-18/15 or  8/24 &amp; 25/15 (one day or broken over 2 days, for a total of 7 hours</w:t>
      </w:r>
      <w:r w:rsidRPr="009E395B">
        <w:rPr>
          <w:rFonts w:cs="Times New Roman"/>
          <w:b/>
          <w:sz w:val="20"/>
          <w:szCs w:val="20"/>
        </w:rPr>
        <w:t>*</w:t>
      </w:r>
      <w:r w:rsidRPr="009E395B">
        <w:rPr>
          <w:rFonts w:cs="Times New Roman"/>
          <w:sz w:val="20"/>
          <w:szCs w:val="20"/>
        </w:rPr>
        <w:t>)</w:t>
      </w:r>
    </w:p>
    <w:p w:rsidR="004760E4" w:rsidRDefault="004760E4" w:rsidP="00767412">
      <w:pPr>
        <w:spacing w:after="0" w:line="240" w:lineRule="auto"/>
        <w:rPr>
          <w:rFonts w:cs="Times New Roman"/>
          <w:sz w:val="20"/>
          <w:szCs w:val="20"/>
        </w:rPr>
      </w:pPr>
    </w:p>
    <w:p w:rsidR="004760E4" w:rsidRDefault="004760E4" w:rsidP="00767412">
      <w:pPr>
        <w:spacing w:after="0" w:line="240" w:lineRule="auto"/>
        <w:rPr>
          <w:rFonts w:cs="Times New Roman"/>
          <w:b/>
          <w:sz w:val="20"/>
          <w:szCs w:val="20"/>
        </w:rPr>
      </w:pPr>
      <w:r w:rsidRPr="004760E4">
        <w:rPr>
          <w:rFonts w:cs="Times New Roman"/>
          <w:sz w:val="20"/>
          <w:szCs w:val="20"/>
        </w:rPr>
        <w:t xml:space="preserve">Professional employees </w:t>
      </w:r>
      <w:r w:rsidRPr="004760E4">
        <w:rPr>
          <w:rFonts w:cs="Times New Roman"/>
          <w:b/>
          <w:sz w:val="20"/>
          <w:szCs w:val="20"/>
        </w:rPr>
        <w:t xml:space="preserve">are required to be present in their buildings (signing in and out) on the </w:t>
      </w:r>
      <w:r>
        <w:rPr>
          <w:rFonts w:cs="Times New Roman"/>
          <w:b/>
          <w:sz w:val="20"/>
          <w:szCs w:val="20"/>
        </w:rPr>
        <w:t xml:space="preserve">last </w:t>
      </w:r>
      <w:r w:rsidRPr="004760E4">
        <w:rPr>
          <w:rFonts w:cs="Times New Roman"/>
          <w:b/>
          <w:sz w:val="20"/>
          <w:szCs w:val="20"/>
        </w:rPr>
        <w:t xml:space="preserve">clerical day </w:t>
      </w:r>
      <w:r>
        <w:rPr>
          <w:rFonts w:cs="Times New Roman"/>
          <w:b/>
          <w:sz w:val="20"/>
          <w:szCs w:val="20"/>
        </w:rPr>
        <w:t xml:space="preserve">(close out process) </w:t>
      </w:r>
      <w:r w:rsidRPr="004760E4">
        <w:rPr>
          <w:rFonts w:cs="Times New Roman"/>
          <w:b/>
          <w:sz w:val="20"/>
          <w:szCs w:val="20"/>
        </w:rPr>
        <w:t xml:space="preserve">of the year.  </w:t>
      </w:r>
    </w:p>
    <w:p w:rsidR="004760E4" w:rsidRDefault="004760E4" w:rsidP="00767412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6/6/16</w:t>
      </w:r>
    </w:p>
    <w:p w:rsidR="009E395B" w:rsidRDefault="009E395B" w:rsidP="009E395B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:rsidR="009E395B" w:rsidRPr="009E395B" w:rsidRDefault="009E395B" w:rsidP="009E395B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cs="Times New Roman"/>
          <w:sz w:val="20"/>
          <w:szCs w:val="20"/>
        </w:rPr>
      </w:pPr>
      <w:r w:rsidRPr="009E395B">
        <w:rPr>
          <w:rFonts w:cs="Times New Roman"/>
          <w:sz w:val="20"/>
          <w:szCs w:val="20"/>
        </w:rPr>
        <w:t>TOTAL of 17.5 Flexible Hours of Clerical Time (Each year moving forward)</w:t>
      </w:r>
    </w:p>
    <w:p w:rsidR="009E395B" w:rsidRPr="009E395B" w:rsidRDefault="009E395B" w:rsidP="009E395B">
      <w:pPr>
        <w:pStyle w:val="ListParagraph"/>
        <w:spacing w:after="0" w:line="240" w:lineRule="auto"/>
        <w:ind w:left="1080" w:hanging="720"/>
        <w:rPr>
          <w:rFonts w:cs="Times New Roman"/>
          <w:sz w:val="20"/>
          <w:szCs w:val="20"/>
        </w:rPr>
      </w:pPr>
    </w:p>
    <w:p w:rsidR="00DE2C62" w:rsidRDefault="00CC29E5" w:rsidP="00767412">
      <w:pPr>
        <w:pStyle w:val="ListParagraph"/>
        <w:spacing w:after="0" w:line="240" w:lineRule="auto"/>
        <w:ind w:left="0"/>
        <w:rPr>
          <w:rFonts w:cs="Times New Roman"/>
          <w:b/>
          <w:caps/>
          <w:sz w:val="20"/>
          <w:szCs w:val="20"/>
        </w:rPr>
      </w:pPr>
      <w:r w:rsidRPr="00744D29">
        <w:rPr>
          <w:rFonts w:cs="Times New Roman"/>
          <w:b/>
          <w:caps/>
          <w:sz w:val="20"/>
          <w:szCs w:val="20"/>
        </w:rPr>
        <w:t>Flexible Professional Learning Days</w:t>
      </w:r>
    </w:p>
    <w:p w:rsidR="00767412" w:rsidRPr="00744D29" w:rsidRDefault="00767412" w:rsidP="00767412">
      <w:pPr>
        <w:pStyle w:val="ListParagraph"/>
        <w:spacing w:after="0" w:line="240" w:lineRule="auto"/>
        <w:ind w:left="0"/>
        <w:rPr>
          <w:rFonts w:cs="Times New Roman"/>
          <w:b/>
          <w:caps/>
          <w:sz w:val="20"/>
          <w:szCs w:val="20"/>
        </w:rPr>
      </w:pPr>
    </w:p>
    <w:p w:rsidR="004016E1" w:rsidRPr="00744D29" w:rsidRDefault="00AE10C3" w:rsidP="00767412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Professional employees</w:t>
      </w:r>
      <w:r w:rsidR="00800A73" w:rsidRPr="00744D29">
        <w:rPr>
          <w:rFonts w:cs="Times New Roman"/>
          <w:sz w:val="20"/>
          <w:szCs w:val="20"/>
        </w:rPr>
        <w:t xml:space="preserve"> who are</w:t>
      </w:r>
      <w:r w:rsidR="004016E1" w:rsidRPr="00744D29">
        <w:rPr>
          <w:rFonts w:cs="Times New Roman"/>
          <w:sz w:val="20"/>
          <w:szCs w:val="20"/>
        </w:rPr>
        <w:t xml:space="preserve"> </w:t>
      </w:r>
      <w:r w:rsidR="00EE6CE6" w:rsidRPr="00744D29">
        <w:rPr>
          <w:rFonts w:cs="Times New Roman"/>
          <w:b/>
          <w:sz w:val="20"/>
          <w:szCs w:val="20"/>
        </w:rPr>
        <w:t>p</w:t>
      </w:r>
      <w:r w:rsidR="00CC29E5" w:rsidRPr="00744D29">
        <w:rPr>
          <w:rFonts w:cs="Times New Roman"/>
          <w:b/>
          <w:sz w:val="20"/>
          <w:szCs w:val="20"/>
        </w:rPr>
        <w:t>re-</w:t>
      </w:r>
      <w:r w:rsidR="00EE6CE6" w:rsidRPr="00744D29">
        <w:rPr>
          <w:rFonts w:cs="Times New Roman"/>
          <w:b/>
          <w:sz w:val="20"/>
          <w:szCs w:val="20"/>
        </w:rPr>
        <w:t>a</w:t>
      </w:r>
      <w:r w:rsidR="00CC29E5" w:rsidRPr="00744D29">
        <w:rPr>
          <w:rFonts w:cs="Times New Roman"/>
          <w:b/>
          <w:sz w:val="20"/>
          <w:szCs w:val="20"/>
        </w:rPr>
        <w:t>pproved</w:t>
      </w:r>
      <w:r w:rsidR="00CC29E5" w:rsidRPr="00744D29">
        <w:rPr>
          <w:rFonts w:cs="Times New Roman"/>
          <w:sz w:val="20"/>
          <w:szCs w:val="20"/>
        </w:rPr>
        <w:t xml:space="preserve"> for Professional Learning Plan</w:t>
      </w:r>
      <w:r w:rsidR="004016E1" w:rsidRPr="00744D29">
        <w:rPr>
          <w:rFonts w:cs="Times New Roman"/>
          <w:sz w:val="20"/>
          <w:szCs w:val="20"/>
        </w:rPr>
        <w:t>s may work according to the timeline and tentative dates, hours, and location identified on their plan.  All Professional Learning Plans must be completed prior to the winter</w:t>
      </w:r>
      <w:r w:rsidR="004A4471" w:rsidRPr="00744D29">
        <w:rPr>
          <w:rFonts w:cs="Times New Roman"/>
          <w:sz w:val="20"/>
          <w:szCs w:val="20"/>
        </w:rPr>
        <w:t xml:space="preserve"> break</w:t>
      </w:r>
      <w:r w:rsidR="004016E1" w:rsidRPr="00744D29">
        <w:rPr>
          <w:rFonts w:cs="Times New Roman"/>
          <w:sz w:val="20"/>
          <w:szCs w:val="20"/>
        </w:rPr>
        <w:t xml:space="preserve">.  </w:t>
      </w:r>
    </w:p>
    <w:p w:rsidR="00373C59" w:rsidRPr="00744D29" w:rsidRDefault="00373C59" w:rsidP="00767412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</w:p>
    <w:p w:rsidR="00CC29E5" w:rsidRPr="00744D29" w:rsidRDefault="004016E1" w:rsidP="00767412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>For the 2015-2016 School Year the dates are as follows:</w:t>
      </w:r>
      <w:r w:rsidR="00CC29E5" w:rsidRPr="00744D29">
        <w:rPr>
          <w:rFonts w:cs="Times New Roman"/>
          <w:sz w:val="20"/>
          <w:szCs w:val="20"/>
        </w:rPr>
        <w:t xml:space="preserve">  </w:t>
      </w:r>
    </w:p>
    <w:p w:rsidR="00CC29E5" w:rsidRPr="00744D29" w:rsidRDefault="00B06312" w:rsidP="0076741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 xml:space="preserve">8/21 (pm), </w:t>
      </w:r>
      <w:r w:rsidR="00CC29E5" w:rsidRPr="00744D29">
        <w:rPr>
          <w:rFonts w:cs="Times New Roman"/>
          <w:sz w:val="20"/>
          <w:szCs w:val="20"/>
        </w:rPr>
        <w:t>11/3, 1/18, and 3/24</w:t>
      </w:r>
      <w:r w:rsidRPr="00744D29">
        <w:rPr>
          <w:rFonts w:cs="Times New Roman"/>
          <w:sz w:val="20"/>
          <w:szCs w:val="20"/>
        </w:rPr>
        <w:t xml:space="preserve"> (3.5 hours per day)</w:t>
      </w:r>
    </w:p>
    <w:p w:rsidR="00B06312" w:rsidRDefault="00B06312" w:rsidP="0076741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>TOTAL of 14 hours of Flexible Professional Learning Time in Year 1</w:t>
      </w:r>
    </w:p>
    <w:p w:rsidR="00EE6CE6" w:rsidRDefault="00B06312" w:rsidP="009E395B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 xml:space="preserve">Does not include time </w:t>
      </w:r>
      <w:r w:rsidR="00EE6CE6" w:rsidRPr="00744D29">
        <w:rPr>
          <w:rFonts w:cs="Times New Roman"/>
          <w:sz w:val="20"/>
          <w:szCs w:val="20"/>
        </w:rPr>
        <w:t>for lunch</w:t>
      </w:r>
      <w:r w:rsidRPr="00744D29">
        <w:rPr>
          <w:rFonts w:cs="Times New Roman"/>
          <w:sz w:val="20"/>
          <w:szCs w:val="20"/>
        </w:rPr>
        <w:t xml:space="preserve">. </w:t>
      </w:r>
    </w:p>
    <w:p w:rsidR="00767412" w:rsidRDefault="00767412" w:rsidP="00767412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:rsidR="00767412" w:rsidRPr="00744D29" w:rsidRDefault="00767412" w:rsidP="00767412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 xml:space="preserve">TOTAL of </w:t>
      </w:r>
      <w:r>
        <w:rPr>
          <w:rFonts w:cs="Times New Roman"/>
          <w:sz w:val="20"/>
          <w:szCs w:val="20"/>
        </w:rPr>
        <w:t xml:space="preserve">up to </w:t>
      </w:r>
      <w:r w:rsidRPr="00744D29">
        <w:rPr>
          <w:rFonts w:cs="Times New Roman"/>
          <w:sz w:val="20"/>
          <w:szCs w:val="20"/>
        </w:rPr>
        <w:t>24.5 hours of Flexible Professional Learning Time in Year 2 and beyond.</w:t>
      </w:r>
    </w:p>
    <w:p w:rsidR="00767412" w:rsidRPr="00744D29" w:rsidRDefault="00767412" w:rsidP="00767412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:rsidR="004760E4" w:rsidRDefault="004760E4" w:rsidP="00767412">
      <w:pPr>
        <w:spacing w:after="0" w:line="240" w:lineRule="auto"/>
        <w:rPr>
          <w:rFonts w:cs="Times New Roman"/>
          <w:sz w:val="20"/>
          <w:szCs w:val="20"/>
        </w:rPr>
      </w:pPr>
      <w:r w:rsidRPr="004760E4">
        <w:rPr>
          <w:rFonts w:cs="Times New Roman"/>
          <w:sz w:val="20"/>
          <w:szCs w:val="20"/>
        </w:rPr>
        <w:t xml:space="preserve">Professional employees who do not have pre-approved Professional Learning Plans are required to attend </w:t>
      </w:r>
      <w:r w:rsidR="009E395B">
        <w:rPr>
          <w:rFonts w:cs="Times New Roman"/>
          <w:sz w:val="20"/>
          <w:szCs w:val="20"/>
        </w:rPr>
        <w:t xml:space="preserve">in person, </w:t>
      </w:r>
      <w:r w:rsidRPr="004760E4">
        <w:rPr>
          <w:rFonts w:cs="Times New Roman"/>
          <w:sz w:val="20"/>
          <w:szCs w:val="20"/>
        </w:rPr>
        <w:t>district professional development</w:t>
      </w:r>
      <w:r w:rsidR="009E395B">
        <w:rPr>
          <w:rFonts w:cs="Times New Roman"/>
          <w:sz w:val="20"/>
          <w:szCs w:val="20"/>
        </w:rPr>
        <w:t>, completing the district directed professional learning plan</w:t>
      </w:r>
      <w:r w:rsidRPr="004760E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on </w:t>
      </w:r>
      <w:r w:rsidRPr="004760E4">
        <w:rPr>
          <w:rFonts w:cs="Times New Roman"/>
          <w:sz w:val="20"/>
          <w:szCs w:val="20"/>
        </w:rPr>
        <w:t>the dates listed below:</w:t>
      </w:r>
    </w:p>
    <w:p w:rsidR="00767412" w:rsidRDefault="00767412" w:rsidP="00767412">
      <w:pPr>
        <w:spacing w:after="0" w:line="240" w:lineRule="auto"/>
        <w:rPr>
          <w:rFonts w:cs="Times New Roman"/>
          <w:sz w:val="20"/>
          <w:szCs w:val="20"/>
        </w:rPr>
      </w:pPr>
    </w:p>
    <w:p w:rsidR="004760E4" w:rsidRPr="00744D29" w:rsidRDefault="004760E4" w:rsidP="0076741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>8/21 (pm), 11/3, 1/18, and 3/24 (3.5 hours per day)</w:t>
      </w:r>
    </w:p>
    <w:p w:rsidR="004760E4" w:rsidRPr="00744D29" w:rsidRDefault="004760E4" w:rsidP="0076741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 xml:space="preserve">TOTAL of 14 hours of Professional Learning Time </w:t>
      </w:r>
    </w:p>
    <w:p w:rsidR="004760E4" w:rsidRDefault="004760E4" w:rsidP="00767412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</w:p>
    <w:p w:rsidR="00EE6CE6" w:rsidRPr="00744D29" w:rsidRDefault="00FB3816" w:rsidP="00767412">
      <w:pPr>
        <w:pStyle w:val="ListParagraph"/>
        <w:spacing w:after="0" w:line="240" w:lineRule="auto"/>
        <w:ind w:left="0"/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caps/>
          <w:sz w:val="20"/>
          <w:szCs w:val="20"/>
        </w:rPr>
        <w:t xml:space="preserve">Mandatory </w:t>
      </w:r>
      <w:r w:rsidR="00EE6CE6" w:rsidRPr="00744D29">
        <w:rPr>
          <w:rFonts w:cs="Times New Roman"/>
          <w:b/>
          <w:caps/>
          <w:sz w:val="20"/>
          <w:szCs w:val="20"/>
        </w:rPr>
        <w:t xml:space="preserve">Professional Learning Days </w:t>
      </w:r>
      <w:r>
        <w:rPr>
          <w:rFonts w:cs="Times New Roman"/>
          <w:b/>
          <w:caps/>
          <w:sz w:val="20"/>
          <w:szCs w:val="20"/>
        </w:rPr>
        <w:t xml:space="preserve">- </w:t>
      </w:r>
      <w:r w:rsidR="00EE6CE6" w:rsidRPr="00744D29">
        <w:rPr>
          <w:rFonts w:cs="Times New Roman"/>
          <w:b/>
          <w:caps/>
          <w:sz w:val="20"/>
          <w:szCs w:val="20"/>
        </w:rPr>
        <w:t xml:space="preserve">ALL </w:t>
      </w:r>
      <w:r w:rsidR="00AE7D21">
        <w:rPr>
          <w:rFonts w:cs="Times New Roman"/>
          <w:b/>
          <w:caps/>
          <w:sz w:val="20"/>
          <w:szCs w:val="20"/>
        </w:rPr>
        <w:t>Professional employees</w:t>
      </w:r>
    </w:p>
    <w:p w:rsidR="00FB3816" w:rsidRDefault="00FB3816" w:rsidP="00767412">
      <w:pPr>
        <w:pStyle w:val="ListParagraph"/>
        <w:spacing w:after="0" w:line="240" w:lineRule="auto"/>
        <w:ind w:left="0"/>
        <w:rPr>
          <w:rFonts w:cs="Times New Roman"/>
          <w:caps/>
          <w:sz w:val="20"/>
          <w:szCs w:val="20"/>
        </w:rPr>
      </w:pPr>
    </w:p>
    <w:p w:rsidR="00EE6CE6" w:rsidRPr="00744D29" w:rsidRDefault="00FB3816" w:rsidP="00767412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Identified district-wide professional learning days will occur each year in which ALL professional employees must be present.  </w:t>
      </w:r>
      <w:r>
        <w:rPr>
          <w:rFonts w:cs="Times New Roman"/>
          <w:caps/>
          <w:sz w:val="20"/>
          <w:szCs w:val="20"/>
        </w:rPr>
        <w:t>T</w:t>
      </w:r>
      <w:r w:rsidR="00EE6CE6" w:rsidRPr="00744D29">
        <w:rPr>
          <w:rFonts w:cs="Times New Roman"/>
          <w:sz w:val="20"/>
          <w:szCs w:val="20"/>
        </w:rPr>
        <w:t xml:space="preserve">he 2015-2016 school </w:t>
      </w:r>
      <w:r w:rsidR="00800A73" w:rsidRPr="00744D29">
        <w:rPr>
          <w:rFonts w:cs="Times New Roman"/>
          <w:sz w:val="20"/>
          <w:szCs w:val="20"/>
        </w:rPr>
        <w:t>year</w:t>
      </w:r>
      <w:r w:rsidR="00EE6CE6" w:rsidRPr="00744D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mandatory professional learning dates are</w:t>
      </w:r>
      <w:r w:rsidR="00EE6CE6" w:rsidRPr="00744D29">
        <w:rPr>
          <w:rFonts w:cs="Times New Roman"/>
          <w:sz w:val="20"/>
          <w:szCs w:val="20"/>
        </w:rPr>
        <w:t xml:space="preserve">: </w:t>
      </w:r>
    </w:p>
    <w:p w:rsidR="00373C59" w:rsidRPr="00744D29" w:rsidRDefault="00373C59" w:rsidP="00A83A85">
      <w:pPr>
        <w:pStyle w:val="ListParagraph"/>
        <w:spacing w:after="0" w:line="240" w:lineRule="auto"/>
        <w:ind w:left="0"/>
        <w:rPr>
          <w:rFonts w:cs="Times New Roman"/>
          <w:sz w:val="20"/>
          <w:szCs w:val="20"/>
        </w:rPr>
      </w:pPr>
    </w:p>
    <w:p w:rsidR="00EE6CE6" w:rsidRPr="00744D29" w:rsidRDefault="00EE6CE6" w:rsidP="00767412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>T</w:t>
      </w:r>
      <w:r w:rsidR="009E395B">
        <w:rPr>
          <w:rFonts w:cs="Times New Roman"/>
          <w:sz w:val="20"/>
          <w:szCs w:val="20"/>
        </w:rPr>
        <w:t>emporary professional</w:t>
      </w:r>
      <w:r w:rsidR="00B33153">
        <w:rPr>
          <w:rFonts w:cs="Times New Roman"/>
          <w:sz w:val="20"/>
          <w:szCs w:val="20"/>
        </w:rPr>
        <w:t xml:space="preserve"> and professional employees new to the district</w:t>
      </w:r>
      <w:r w:rsidRPr="00744D29">
        <w:rPr>
          <w:rFonts w:cs="Times New Roman"/>
          <w:sz w:val="20"/>
          <w:szCs w:val="20"/>
        </w:rPr>
        <w:t>: 8/17 &amp; 18</w:t>
      </w:r>
    </w:p>
    <w:p w:rsidR="00EE6CE6" w:rsidRDefault="00AE7D21" w:rsidP="00767412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 p</w:t>
      </w:r>
      <w:r w:rsidR="006B01F4" w:rsidRPr="00744D29">
        <w:rPr>
          <w:rFonts w:cs="Times New Roman"/>
          <w:sz w:val="20"/>
          <w:szCs w:val="20"/>
        </w:rPr>
        <w:t>rofessional</w:t>
      </w:r>
      <w:r>
        <w:rPr>
          <w:rFonts w:cs="Times New Roman"/>
          <w:sz w:val="20"/>
          <w:szCs w:val="20"/>
        </w:rPr>
        <w:t xml:space="preserve"> employees</w:t>
      </w:r>
      <w:r w:rsidR="006B01F4" w:rsidRPr="00744D29">
        <w:rPr>
          <w:rFonts w:cs="Times New Roman"/>
          <w:sz w:val="20"/>
          <w:szCs w:val="20"/>
        </w:rPr>
        <w:t xml:space="preserve">: </w:t>
      </w:r>
      <w:r w:rsidR="00EE6CE6" w:rsidRPr="00744D29">
        <w:rPr>
          <w:rFonts w:cs="Times New Roman"/>
          <w:sz w:val="20"/>
          <w:szCs w:val="20"/>
        </w:rPr>
        <w:t>8/19, 20 &amp; 21</w:t>
      </w:r>
      <w:r w:rsidR="00B06312" w:rsidRPr="00744D29">
        <w:rPr>
          <w:rFonts w:cs="Times New Roman"/>
          <w:sz w:val="20"/>
          <w:szCs w:val="20"/>
        </w:rPr>
        <w:t xml:space="preserve"> (am only)</w:t>
      </w:r>
      <w:r w:rsidR="00EE6CE6" w:rsidRPr="00744D29">
        <w:rPr>
          <w:rFonts w:cs="Times New Roman"/>
          <w:sz w:val="20"/>
          <w:szCs w:val="20"/>
        </w:rPr>
        <w:t>, 10/12 and 1/19</w:t>
      </w:r>
      <w:r w:rsidR="00B06312" w:rsidRPr="00744D29">
        <w:rPr>
          <w:rFonts w:cs="Times New Roman"/>
          <w:sz w:val="20"/>
          <w:szCs w:val="20"/>
        </w:rPr>
        <w:t>*</w:t>
      </w:r>
    </w:p>
    <w:p w:rsidR="00767412" w:rsidRPr="00744D29" w:rsidRDefault="00767412" w:rsidP="00767412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:rsidR="00B06312" w:rsidRDefault="00B06312" w:rsidP="00767412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0"/>
          <w:szCs w:val="20"/>
        </w:rPr>
      </w:pPr>
      <w:r w:rsidRPr="00744D29">
        <w:rPr>
          <w:rFonts w:cs="Times New Roman"/>
          <w:sz w:val="20"/>
          <w:szCs w:val="20"/>
        </w:rPr>
        <w:t>* If January 19</w:t>
      </w:r>
      <w:r w:rsidRPr="00744D29">
        <w:rPr>
          <w:rFonts w:cs="Times New Roman"/>
          <w:sz w:val="20"/>
          <w:szCs w:val="20"/>
          <w:vertAlign w:val="superscript"/>
        </w:rPr>
        <w:t>th</w:t>
      </w:r>
      <w:r w:rsidRPr="00744D29">
        <w:rPr>
          <w:rFonts w:cs="Times New Roman"/>
          <w:sz w:val="20"/>
          <w:szCs w:val="20"/>
        </w:rPr>
        <w:t xml:space="preserve"> becomes a </w:t>
      </w:r>
      <w:r w:rsidR="005C2D7D">
        <w:rPr>
          <w:rFonts w:cs="Times New Roman"/>
          <w:sz w:val="20"/>
          <w:szCs w:val="20"/>
        </w:rPr>
        <w:t xml:space="preserve">snow </w:t>
      </w:r>
      <w:r w:rsidRPr="00744D29">
        <w:rPr>
          <w:rFonts w:cs="Times New Roman"/>
          <w:sz w:val="20"/>
          <w:szCs w:val="20"/>
        </w:rPr>
        <w:t xml:space="preserve">make- up day, </w:t>
      </w:r>
      <w:r w:rsidR="007E68FE" w:rsidRPr="00744D29">
        <w:rPr>
          <w:rFonts w:cs="Times New Roman"/>
          <w:sz w:val="20"/>
          <w:szCs w:val="20"/>
        </w:rPr>
        <w:t xml:space="preserve">these </w:t>
      </w:r>
      <w:r w:rsidRPr="00744D29">
        <w:rPr>
          <w:rFonts w:cs="Times New Roman"/>
          <w:sz w:val="20"/>
          <w:szCs w:val="20"/>
        </w:rPr>
        <w:t xml:space="preserve">7 hours will become Flexible Professional </w:t>
      </w:r>
      <w:r w:rsidR="007E68FE" w:rsidRPr="00744D29">
        <w:rPr>
          <w:rFonts w:cs="Times New Roman"/>
          <w:sz w:val="20"/>
          <w:szCs w:val="20"/>
        </w:rPr>
        <w:t>Learning time</w:t>
      </w:r>
      <w:r w:rsidRPr="00744D29">
        <w:rPr>
          <w:rFonts w:cs="Times New Roman"/>
          <w:sz w:val="20"/>
          <w:szCs w:val="20"/>
        </w:rPr>
        <w:t xml:space="preserve"> with a topic to be assigned by the central office/building administration.</w:t>
      </w:r>
    </w:p>
    <w:p w:rsidR="00AE7D21" w:rsidRDefault="00AE7D21" w:rsidP="00767412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:rsidR="00FB3816" w:rsidRDefault="00FB3816" w:rsidP="00767412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Professional Learning Days will be identified </w:t>
      </w:r>
      <w:r w:rsidR="00767412">
        <w:rPr>
          <w:rFonts w:cs="Times New Roman"/>
          <w:sz w:val="20"/>
          <w:szCs w:val="20"/>
        </w:rPr>
        <w:t xml:space="preserve">by the district </w:t>
      </w:r>
      <w:r>
        <w:rPr>
          <w:rFonts w:cs="Times New Roman"/>
          <w:sz w:val="20"/>
          <w:szCs w:val="20"/>
        </w:rPr>
        <w:t>no later than May 15</w:t>
      </w:r>
      <w:r w:rsidRPr="00FB3816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each year.</w:t>
      </w:r>
    </w:p>
    <w:p w:rsidR="00FB3816" w:rsidRPr="00FB3816" w:rsidRDefault="00FB3816" w:rsidP="00767412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:rsidR="00AE10C3" w:rsidRPr="005C2D7D" w:rsidRDefault="00AE10C3" w:rsidP="00767412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5C2D7D">
        <w:rPr>
          <w:rFonts w:cs="Times New Roman"/>
          <w:b/>
          <w:sz w:val="20"/>
          <w:szCs w:val="20"/>
        </w:rPr>
        <w:t xml:space="preserve">THE </w:t>
      </w:r>
      <w:r w:rsidR="00185AAA" w:rsidRPr="005C2D7D">
        <w:rPr>
          <w:rFonts w:cs="Times New Roman"/>
          <w:b/>
          <w:sz w:val="20"/>
          <w:szCs w:val="20"/>
        </w:rPr>
        <w:t xml:space="preserve">SUPERINTENDENT </w:t>
      </w:r>
      <w:r w:rsidRPr="005C2D7D">
        <w:rPr>
          <w:rFonts w:cs="Times New Roman"/>
          <w:b/>
          <w:sz w:val="20"/>
          <w:szCs w:val="20"/>
        </w:rPr>
        <w:t xml:space="preserve">RESERVES THE RIGHT TO MODIFY THE FLEXIBLE </w:t>
      </w:r>
      <w:r w:rsidR="00D15BC6">
        <w:rPr>
          <w:rFonts w:cs="Times New Roman"/>
          <w:b/>
          <w:sz w:val="20"/>
          <w:szCs w:val="20"/>
        </w:rPr>
        <w:t xml:space="preserve">CLERICAL and </w:t>
      </w:r>
      <w:bookmarkStart w:id="0" w:name="_GoBack"/>
      <w:bookmarkEnd w:id="0"/>
      <w:r w:rsidRPr="005C2D7D">
        <w:rPr>
          <w:rFonts w:cs="Times New Roman"/>
          <w:b/>
          <w:sz w:val="20"/>
          <w:szCs w:val="20"/>
        </w:rPr>
        <w:t>PROFESSIONAL LEARING</w:t>
      </w:r>
      <w:r w:rsidR="00AE7D21" w:rsidRPr="005C2D7D">
        <w:rPr>
          <w:rFonts w:cs="Times New Roman"/>
          <w:b/>
          <w:sz w:val="20"/>
          <w:szCs w:val="20"/>
        </w:rPr>
        <w:t xml:space="preserve"> HOURS AT ANY TIME DUE TO STATE/DISTRICT </w:t>
      </w:r>
      <w:r w:rsidRPr="005C2D7D">
        <w:rPr>
          <w:rFonts w:cs="Times New Roman"/>
          <w:b/>
          <w:sz w:val="20"/>
          <w:szCs w:val="20"/>
        </w:rPr>
        <w:t>MANDATES</w:t>
      </w:r>
      <w:r w:rsidR="00AE7D21" w:rsidRPr="005C2D7D">
        <w:rPr>
          <w:rFonts w:cs="Times New Roman"/>
          <w:b/>
          <w:sz w:val="20"/>
          <w:szCs w:val="20"/>
        </w:rPr>
        <w:t xml:space="preserve"> OR INITIATIVES.</w:t>
      </w:r>
      <w:r w:rsidRPr="005C2D7D">
        <w:rPr>
          <w:rFonts w:cs="Times New Roman"/>
          <w:b/>
          <w:sz w:val="20"/>
          <w:szCs w:val="20"/>
        </w:rPr>
        <w:t xml:space="preserve"> </w:t>
      </w:r>
    </w:p>
    <w:p w:rsidR="005375B5" w:rsidRPr="00744D29" w:rsidRDefault="005375B5" w:rsidP="00142E66">
      <w:pPr>
        <w:pStyle w:val="ListParagraph"/>
        <w:spacing w:after="0" w:line="360" w:lineRule="auto"/>
        <w:ind w:left="0"/>
        <w:rPr>
          <w:rFonts w:cs="Times New Roman"/>
          <w:sz w:val="20"/>
          <w:szCs w:val="20"/>
        </w:rPr>
      </w:pPr>
    </w:p>
    <w:sectPr w:rsidR="005375B5" w:rsidRPr="00744D29" w:rsidSect="00D901F3">
      <w:headerReference w:type="default" r:id="rId9"/>
      <w:footerReference w:type="default" r:id="rId10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31" w:rsidRDefault="004C0131" w:rsidP="001017A2">
      <w:pPr>
        <w:spacing w:after="0" w:line="240" w:lineRule="auto"/>
      </w:pPr>
      <w:r>
        <w:separator/>
      </w:r>
    </w:p>
  </w:endnote>
  <w:endnote w:type="continuationSeparator" w:id="0">
    <w:p w:rsidR="004C0131" w:rsidRDefault="004C0131" w:rsidP="0010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4" w:rsidRDefault="00BB323A">
    <w:pPr>
      <w:pStyle w:val="Footer"/>
    </w:pPr>
    <w:r>
      <w:t>5-</w:t>
    </w:r>
    <w:r w:rsidR="00A92AFF">
      <w:t>7</w:t>
    </w:r>
    <w:r w:rsidR="00951384">
      <w:t>-15</w:t>
    </w:r>
  </w:p>
  <w:p w:rsidR="001017A2" w:rsidRDefault="00101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31" w:rsidRDefault="004C0131" w:rsidP="001017A2">
      <w:pPr>
        <w:spacing w:after="0" w:line="240" w:lineRule="auto"/>
      </w:pPr>
      <w:r>
        <w:separator/>
      </w:r>
    </w:p>
  </w:footnote>
  <w:footnote w:type="continuationSeparator" w:id="0">
    <w:p w:rsidR="004C0131" w:rsidRDefault="004C0131" w:rsidP="0010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395721"/>
      <w:docPartObj>
        <w:docPartGallery w:val="Watermarks"/>
        <w:docPartUnique/>
      </w:docPartObj>
    </w:sdtPr>
    <w:sdtEndPr/>
    <w:sdtContent>
      <w:p w:rsidR="001017A2" w:rsidRDefault="00D15BC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49A"/>
    <w:multiLevelType w:val="hybridMultilevel"/>
    <w:tmpl w:val="6BC006FA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">
    <w:nsid w:val="0A7313BC"/>
    <w:multiLevelType w:val="hybridMultilevel"/>
    <w:tmpl w:val="835863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C0967"/>
    <w:multiLevelType w:val="hybridMultilevel"/>
    <w:tmpl w:val="D1B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43A5"/>
    <w:multiLevelType w:val="hybridMultilevel"/>
    <w:tmpl w:val="6E6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64E4C"/>
    <w:multiLevelType w:val="hybridMultilevel"/>
    <w:tmpl w:val="E914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7CF2"/>
    <w:multiLevelType w:val="hybridMultilevel"/>
    <w:tmpl w:val="56DA6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19C8"/>
    <w:multiLevelType w:val="hybridMultilevel"/>
    <w:tmpl w:val="8B2E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93F"/>
    <w:multiLevelType w:val="hybridMultilevel"/>
    <w:tmpl w:val="841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066F3"/>
    <w:multiLevelType w:val="hybridMultilevel"/>
    <w:tmpl w:val="9D4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172E8"/>
    <w:multiLevelType w:val="hybridMultilevel"/>
    <w:tmpl w:val="D03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47BF0"/>
    <w:multiLevelType w:val="hybridMultilevel"/>
    <w:tmpl w:val="DF0A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B50D3"/>
    <w:multiLevelType w:val="hybridMultilevel"/>
    <w:tmpl w:val="07583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67AFF"/>
    <w:multiLevelType w:val="hybridMultilevel"/>
    <w:tmpl w:val="973A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12BA2"/>
    <w:multiLevelType w:val="hybridMultilevel"/>
    <w:tmpl w:val="5ADE70F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574540B5"/>
    <w:multiLevelType w:val="hybridMultilevel"/>
    <w:tmpl w:val="3CD63D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6F6394"/>
    <w:multiLevelType w:val="hybridMultilevel"/>
    <w:tmpl w:val="F68051C4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>
    <w:nsid w:val="679172E7"/>
    <w:multiLevelType w:val="hybridMultilevel"/>
    <w:tmpl w:val="8AF2E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630FE"/>
    <w:multiLevelType w:val="hybridMultilevel"/>
    <w:tmpl w:val="5624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5710A"/>
    <w:multiLevelType w:val="hybridMultilevel"/>
    <w:tmpl w:val="B2F03B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24CC"/>
    <w:multiLevelType w:val="hybridMultilevel"/>
    <w:tmpl w:val="ABE86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C1CAF"/>
    <w:multiLevelType w:val="hybridMultilevel"/>
    <w:tmpl w:val="571EA4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8F938C4"/>
    <w:multiLevelType w:val="hybridMultilevel"/>
    <w:tmpl w:val="77BE3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BC1763D"/>
    <w:multiLevelType w:val="hybridMultilevel"/>
    <w:tmpl w:val="D79E4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EC6E52"/>
    <w:multiLevelType w:val="hybridMultilevel"/>
    <w:tmpl w:val="4008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21"/>
  </w:num>
  <w:num w:numId="7">
    <w:abstractNumId w:val="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8"/>
  </w:num>
  <w:num w:numId="13">
    <w:abstractNumId w:val="23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 w:numId="18">
    <w:abstractNumId w:val="2"/>
  </w:num>
  <w:num w:numId="19">
    <w:abstractNumId w:val="5"/>
  </w:num>
  <w:num w:numId="20">
    <w:abstractNumId w:val="14"/>
  </w:num>
  <w:num w:numId="21">
    <w:abstractNumId w:val="7"/>
  </w:num>
  <w:num w:numId="22">
    <w:abstractNumId w:val="22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A"/>
    <w:rsid w:val="00074DF6"/>
    <w:rsid w:val="000751D1"/>
    <w:rsid w:val="001017A2"/>
    <w:rsid w:val="00117D19"/>
    <w:rsid w:val="00141B0D"/>
    <w:rsid w:val="00142E66"/>
    <w:rsid w:val="00171ADD"/>
    <w:rsid w:val="00185AAA"/>
    <w:rsid w:val="00232840"/>
    <w:rsid w:val="00247CEB"/>
    <w:rsid w:val="002B6DBD"/>
    <w:rsid w:val="002D450D"/>
    <w:rsid w:val="00373C59"/>
    <w:rsid w:val="003E518A"/>
    <w:rsid w:val="004016E1"/>
    <w:rsid w:val="004760E4"/>
    <w:rsid w:val="004A12CA"/>
    <w:rsid w:val="004A4471"/>
    <w:rsid w:val="004C0131"/>
    <w:rsid w:val="00520D11"/>
    <w:rsid w:val="005375B5"/>
    <w:rsid w:val="00553260"/>
    <w:rsid w:val="005C2D7D"/>
    <w:rsid w:val="00690A4F"/>
    <w:rsid w:val="006912C2"/>
    <w:rsid w:val="006B01F4"/>
    <w:rsid w:val="00722FD6"/>
    <w:rsid w:val="00744D29"/>
    <w:rsid w:val="00767412"/>
    <w:rsid w:val="00780F6B"/>
    <w:rsid w:val="0078479C"/>
    <w:rsid w:val="007871E4"/>
    <w:rsid w:val="007E54D5"/>
    <w:rsid w:val="007E68FE"/>
    <w:rsid w:val="00800A73"/>
    <w:rsid w:val="00824952"/>
    <w:rsid w:val="00895A88"/>
    <w:rsid w:val="008B354F"/>
    <w:rsid w:val="00951384"/>
    <w:rsid w:val="0096428B"/>
    <w:rsid w:val="00964672"/>
    <w:rsid w:val="009A138D"/>
    <w:rsid w:val="009C5A4B"/>
    <w:rsid w:val="009E395B"/>
    <w:rsid w:val="009E478A"/>
    <w:rsid w:val="00A43C56"/>
    <w:rsid w:val="00A83A85"/>
    <w:rsid w:val="00A92AFF"/>
    <w:rsid w:val="00AA6388"/>
    <w:rsid w:val="00AE10C3"/>
    <w:rsid w:val="00AE7D21"/>
    <w:rsid w:val="00AE7E1D"/>
    <w:rsid w:val="00B01431"/>
    <w:rsid w:val="00B06312"/>
    <w:rsid w:val="00B20076"/>
    <w:rsid w:val="00B33153"/>
    <w:rsid w:val="00B41F6B"/>
    <w:rsid w:val="00B572E8"/>
    <w:rsid w:val="00B9273C"/>
    <w:rsid w:val="00BB323A"/>
    <w:rsid w:val="00BD243B"/>
    <w:rsid w:val="00C67056"/>
    <w:rsid w:val="00C91574"/>
    <w:rsid w:val="00CA1DD5"/>
    <w:rsid w:val="00CC29E5"/>
    <w:rsid w:val="00CE2288"/>
    <w:rsid w:val="00CF3A22"/>
    <w:rsid w:val="00D15BC6"/>
    <w:rsid w:val="00D33493"/>
    <w:rsid w:val="00D35DD1"/>
    <w:rsid w:val="00D74CE7"/>
    <w:rsid w:val="00D901F3"/>
    <w:rsid w:val="00D9773F"/>
    <w:rsid w:val="00DE2C62"/>
    <w:rsid w:val="00E0639B"/>
    <w:rsid w:val="00E33A22"/>
    <w:rsid w:val="00E50D7F"/>
    <w:rsid w:val="00E91F5F"/>
    <w:rsid w:val="00EC20A1"/>
    <w:rsid w:val="00EE6CE6"/>
    <w:rsid w:val="00FA3104"/>
    <w:rsid w:val="00FA7A71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6388"/>
    <w:rPr>
      <w:b/>
      <w:bCs/>
    </w:rPr>
  </w:style>
  <w:style w:type="paragraph" w:styleId="ListParagraph">
    <w:name w:val="List Paragraph"/>
    <w:basedOn w:val="Normal"/>
    <w:uiPriority w:val="34"/>
    <w:qFormat/>
    <w:rsid w:val="00AA63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388"/>
  </w:style>
  <w:style w:type="paragraph" w:styleId="Header">
    <w:name w:val="header"/>
    <w:basedOn w:val="Normal"/>
    <w:link w:val="HeaderChar"/>
    <w:uiPriority w:val="99"/>
    <w:unhideWhenUsed/>
    <w:rsid w:val="0010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A2"/>
  </w:style>
  <w:style w:type="paragraph" w:styleId="Footer">
    <w:name w:val="footer"/>
    <w:basedOn w:val="Normal"/>
    <w:link w:val="FooterChar"/>
    <w:uiPriority w:val="99"/>
    <w:unhideWhenUsed/>
    <w:rsid w:val="0010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A2"/>
  </w:style>
  <w:style w:type="paragraph" w:styleId="BalloonText">
    <w:name w:val="Balloon Text"/>
    <w:basedOn w:val="Normal"/>
    <w:link w:val="BalloonTextChar"/>
    <w:uiPriority w:val="99"/>
    <w:semiHidden/>
    <w:unhideWhenUsed/>
    <w:rsid w:val="0095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6388"/>
    <w:rPr>
      <w:b/>
      <w:bCs/>
    </w:rPr>
  </w:style>
  <w:style w:type="paragraph" w:styleId="ListParagraph">
    <w:name w:val="List Paragraph"/>
    <w:basedOn w:val="Normal"/>
    <w:uiPriority w:val="34"/>
    <w:qFormat/>
    <w:rsid w:val="00AA63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388"/>
  </w:style>
  <w:style w:type="paragraph" w:styleId="Header">
    <w:name w:val="header"/>
    <w:basedOn w:val="Normal"/>
    <w:link w:val="HeaderChar"/>
    <w:uiPriority w:val="99"/>
    <w:unhideWhenUsed/>
    <w:rsid w:val="0010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A2"/>
  </w:style>
  <w:style w:type="paragraph" w:styleId="Footer">
    <w:name w:val="footer"/>
    <w:basedOn w:val="Normal"/>
    <w:link w:val="FooterChar"/>
    <w:uiPriority w:val="99"/>
    <w:unhideWhenUsed/>
    <w:rsid w:val="0010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A2"/>
  </w:style>
  <w:style w:type="paragraph" w:styleId="BalloonText">
    <w:name w:val="Balloon Text"/>
    <w:basedOn w:val="Normal"/>
    <w:link w:val="BalloonTextChar"/>
    <w:uiPriority w:val="99"/>
    <w:semiHidden/>
    <w:unhideWhenUsed/>
    <w:rsid w:val="0095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DE2C-1E9E-4C1A-8FF5-6077E808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Sedlacek</dc:creator>
  <cp:lastModifiedBy>Denise Sedlacek</cp:lastModifiedBy>
  <cp:revision>7</cp:revision>
  <cp:lastPrinted>2015-05-08T10:20:00Z</cp:lastPrinted>
  <dcterms:created xsi:type="dcterms:W3CDTF">2015-05-07T16:28:00Z</dcterms:created>
  <dcterms:modified xsi:type="dcterms:W3CDTF">2015-05-08T12:26:00Z</dcterms:modified>
</cp:coreProperties>
</file>