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CC586" w14:textId="77777777" w:rsidR="00394AC3" w:rsidRDefault="00EA240D" w:rsidP="00394AC3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GRADE </w:t>
      </w:r>
      <w:r w:rsidR="00D20733">
        <w:rPr>
          <w:rFonts w:ascii="Arial" w:hAnsi="Arial" w:cs="Arial"/>
        </w:rPr>
        <w:t>8</w:t>
      </w:r>
      <w:r w:rsidR="00541232">
        <w:rPr>
          <w:rFonts w:ascii="Arial" w:hAnsi="Arial" w:cs="Arial"/>
        </w:rPr>
        <w:t xml:space="preserve"> </w:t>
      </w:r>
      <w:r w:rsidR="00B12C0F">
        <w:rPr>
          <w:rFonts w:ascii="Arial" w:hAnsi="Arial" w:cs="Arial"/>
        </w:rPr>
        <w:t xml:space="preserve">PA </w:t>
      </w:r>
      <w:r w:rsidR="00394AC3">
        <w:rPr>
          <w:rFonts w:ascii="Arial" w:hAnsi="Arial" w:cs="Arial"/>
        </w:rPr>
        <w:t>CORE STANDARDS TRANSITION GUIDE *</w:t>
      </w:r>
    </w:p>
    <w:p w14:paraId="3422800B" w14:textId="77777777" w:rsidR="007123BA" w:rsidRDefault="007123BA" w:rsidP="00394AC3">
      <w:pPr>
        <w:rPr>
          <w:rFonts w:cs="Times New Roman"/>
          <w:color w:val="000000"/>
        </w:rPr>
      </w:pPr>
    </w:p>
    <w:p w14:paraId="2A970216" w14:textId="77777777" w:rsidR="007123BA" w:rsidRDefault="007123BA" w:rsidP="00394AC3">
      <w:pPr>
        <w:rPr>
          <w:rFonts w:cs="Times New Roman"/>
          <w:color w:val="000000"/>
        </w:rPr>
      </w:pPr>
    </w:p>
    <w:p w14:paraId="7E37C288" w14:textId="77777777" w:rsidR="00D20733" w:rsidRPr="00D20733" w:rsidRDefault="00D20733" w:rsidP="00394AC3">
      <w:pPr>
        <w:rPr>
          <w:rFonts w:cs="Times New Roman"/>
          <w:sz w:val="18"/>
        </w:rPr>
      </w:pPr>
    </w:p>
    <w:tbl>
      <w:tblPr>
        <w:tblStyle w:val="TableGrid"/>
        <w:tblW w:w="999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2610"/>
        <w:gridCol w:w="7380"/>
      </w:tblGrid>
      <w:tr w:rsidR="00394AC3" w:rsidRPr="00AC4E6C" w14:paraId="63266359" w14:textId="77777777" w:rsidTr="00447ED4">
        <w:trPr>
          <w:trHeight w:val="600"/>
          <w:tblHeader/>
        </w:trPr>
        <w:tc>
          <w:tcPr>
            <w:tcW w:w="261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C2ED29E" w14:textId="77777777" w:rsidR="00394AC3" w:rsidRPr="00AC4E6C" w:rsidRDefault="00394AC3" w:rsidP="00394AC3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AC4E6C">
              <w:rPr>
                <w:rFonts w:cs="Times New Roman"/>
                <w:b/>
                <w:smallCaps/>
                <w:sz w:val="20"/>
                <w:szCs w:val="20"/>
              </w:rPr>
              <w:t>Continued emphasis</w:t>
            </w:r>
          </w:p>
        </w:tc>
        <w:tc>
          <w:tcPr>
            <w:tcW w:w="7380" w:type="dxa"/>
            <w:tcBorders>
              <w:top w:val="thinThickThinSmallGap" w:sz="24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6B52D0EF" w14:textId="604C4C47" w:rsidR="00394AC3" w:rsidRPr="00AC4E6C" w:rsidRDefault="00394AC3" w:rsidP="00394AC3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AC4E6C">
              <w:rPr>
                <w:rFonts w:cs="Times New Roman"/>
                <w:b/>
                <w:smallCaps/>
                <w:sz w:val="20"/>
                <w:szCs w:val="20"/>
              </w:rPr>
              <w:t xml:space="preserve">Specific </w:t>
            </w:r>
            <w:r w:rsidR="006C6220">
              <w:rPr>
                <w:rFonts w:cs="Times New Roman"/>
                <w:b/>
                <w:smallCaps/>
                <w:sz w:val="20"/>
                <w:szCs w:val="20"/>
              </w:rPr>
              <w:t xml:space="preserve">PA </w:t>
            </w:r>
            <w:r w:rsidRPr="00AC4E6C">
              <w:rPr>
                <w:rFonts w:cs="Times New Roman"/>
                <w:b/>
                <w:smallCaps/>
                <w:sz w:val="20"/>
                <w:szCs w:val="20"/>
              </w:rPr>
              <w:t>Core Emphasis</w:t>
            </w:r>
          </w:p>
        </w:tc>
      </w:tr>
      <w:tr w:rsidR="00394AC3" w:rsidRPr="00AC4E6C" w14:paraId="628AB552" w14:textId="77777777">
        <w:trPr>
          <w:trHeight w:val="1716"/>
        </w:trPr>
        <w:tc>
          <w:tcPr>
            <w:tcW w:w="2610" w:type="dxa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E375B" w14:textId="77777777" w:rsidR="00394AC3" w:rsidRPr="00B85600" w:rsidRDefault="00A81137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Interpreting and Analyzing Fiction and Non-Fiction</w:t>
            </w:r>
          </w:p>
        </w:tc>
        <w:tc>
          <w:tcPr>
            <w:tcW w:w="7380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665E78B8" w14:textId="77777777" w:rsidR="00541232" w:rsidRPr="00F078CD" w:rsidRDefault="00541232" w:rsidP="004B712C">
            <w:pPr>
              <w:pStyle w:val="ListParagraph"/>
              <w:numPr>
                <w:ilvl w:val="0"/>
                <w:numId w:val="2"/>
              </w:numPr>
              <w:ind w:left="354" w:hanging="270"/>
              <w:rPr>
                <w:rFonts w:ascii="Arial" w:hAnsi="Arial" w:cs="Arial"/>
                <w:sz w:val="20"/>
                <w:szCs w:val="20"/>
              </w:rPr>
            </w:pPr>
            <w:r w:rsidRPr="00F078CD">
              <w:rPr>
                <w:rFonts w:ascii="Arial" w:hAnsi="Arial" w:cs="Arial"/>
                <w:sz w:val="20"/>
                <w:szCs w:val="20"/>
              </w:rPr>
              <w:t>Analyzing the development of a central idea as it relates to the supporti</w:t>
            </w:r>
            <w:r w:rsidR="00D87E10" w:rsidRPr="00F078CD">
              <w:rPr>
                <w:rFonts w:ascii="Arial" w:hAnsi="Arial" w:cs="Arial"/>
                <w:sz w:val="20"/>
                <w:szCs w:val="20"/>
              </w:rPr>
              <w:t>ng details in a text (CC.1.2.8.A</w:t>
            </w:r>
            <w:r w:rsidRPr="00F078CD">
              <w:rPr>
                <w:rFonts w:ascii="Arial" w:hAnsi="Arial" w:cs="Arial"/>
                <w:sz w:val="20"/>
                <w:szCs w:val="20"/>
              </w:rPr>
              <w:t>)</w:t>
            </w:r>
            <w:r w:rsidR="00D87E10" w:rsidRPr="00F078CD">
              <w:rPr>
                <w:rFonts w:ascii="Arial" w:hAnsi="Arial" w:cs="Arial"/>
                <w:sz w:val="20"/>
                <w:szCs w:val="20"/>
              </w:rPr>
              <w:t xml:space="preserve"> (CC.1.3.8.A)</w:t>
            </w:r>
          </w:p>
          <w:p w14:paraId="514A22CE" w14:textId="77777777" w:rsidR="00541232" w:rsidRPr="00F078CD" w:rsidRDefault="00541232" w:rsidP="004B712C">
            <w:pPr>
              <w:pStyle w:val="ListParagraph"/>
              <w:numPr>
                <w:ilvl w:val="0"/>
                <w:numId w:val="2"/>
              </w:numPr>
              <w:ind w:left="354" w:hanging="270"/>
              <w:rPr>
                <w:rFonts w:ascii="Arial" w:hAnsi="Arial" w:cs="Arial"/>
                <w:sz w:val="20"/>
                <w:szCs w:val="20"/>
              </w:rPr>
            </w:pPr>
            <w:r w:rsidRPr="00F078CD">
              <w:rPr>
                <w:rFonts w:ascii="Arial" w:hAnsi="Arial" w:cs="Arial"/>
                <w:sz w:val="20"/>
                <w:szCs w:val="20"/>
              </w:rPr>
              <w:t>Analyzing how an author acknowledges and refutes opposition (CC</w:t>
            </w:r>
            <w:r w:rsidR="00F078CD" w:rsidRPr="00F078CD">
              <w:rPr>
                <w:rFonts w:ascii="Arial" w:hAnsi="Arial" w:cs="Arial"/>
                <w:sz w:val="20"/>
                <w:szCs w:val="20"/>
              </w:rPr>
              <w:t>.1.2.8.D) (CC.1.3.8.D)</w:t>
            </w:r>
          </w:p>
          <w:p w14:paraId="24260B42" w14:textId="77777777" w:rsidR="00394AC3" w:rsidRPr="00F078CD" w:rsidRDefault="00541232" w:rsidP="00D87E10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</w:tabs>
              <w:ind w:left="354" w:right="486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F078CD">
              <w:rPr>
                <w:rFonts w:ascii="Arial" w:hAnsi="Arial" w:cs="Arial"/>
                <w:sz w:val="20"/>
                <w:szCs w:val="20"/>
              </w:rPr>
              <w:t>Analyzing two texts that present conflicting information on the same topic and identify where the texts disagree on matters of fact or interpretation (CC.</w:t>
            </w:r>
            <w:r w:rsidR="00D87E10" w:rsidRPr="00F078CD">
              <w:rPr>
                <w:rFonts w:ascii="Arial" w:hAnsi="Arial" w:cs="Arial"/>
                <w:sz w:val="20"/>
                <w:szCs w:val="20"/>
              </w:rPr>
              <w:t>1.2.8.I</w:t>
            </w:r>
            <w:r w:rsidRPr="00F078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94AC3" w:rsidRPr="00AC4E6C" w14:paraId="5597749C" w14:textId="77777777">
        <w:trPr>
          <w:trHeight w:val="2685"/>
        </w:trPr>
        <w:tc>
          <w:tcPr>
            <w:tcW w:w="2610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AFC87" w14:textId="77777777" w:rsidR="00394AC3" w:rsidRPr="00B85600" w:rsidRDefault="00781CC2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Interpreting and Analyzing Literature (Fiction and Literary Non-Fiction)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0396BCE9" w14:textId="77777777" w:rsidR="00541232" w:rsidRPr="00541232" w:rsidRDefault="00541232" w:rsidP="004B712C">
            <w:pPr>
              <w:pStyle w:val="ListParagraph"/>
              <w:numPr>
                <w:ilvl w:val="0"/>
                <w:numId w:val="3"/>
              </w:numPr>
              <w:ind w:left="354" w:hanging="270"/>
              <w:rPr>
                <w:rFonts w:ascii="Arial" w:hAnsi="Arial" w:cs="Arial"/>
                <w:sz w:val="20"/>
                <w:szCs w:val="20"/>
              </w:rPr>
            </w:pPr>
            <w:r w:rsidRPr="00541232">
              <w:rPr>
                <w:rFonts w:ascii="Arial" w:hAnsi="Arial" w:cs="Arial"/>
                <w:sz w:val="20"/>
                <w:szCs w:val="20"/>
              </w:rPr>
              <w:t>Focusing on how specific lines of dialogue or incidents impact the work or characters as a whole (CC.</w:t>
            </w:r>
            <w:r w:rsidR="00D87E10">
              <w:rPr>
                <w:rFonts w:ascii="Arial" w:hAnsi="Arial" w:cs="Arial"/>
                <w:sz w:val="20"/>
                <w:szCs w:val="20"/>
              </w:rPr>
              <w:t>1.3.8.C</w:t>
            </w:r>
            <w:r w:rsidRPr="0054123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8D9DF7B" w14:textId="77777777" w:rsidR="00541232" w:rsidRPr="00BA52D2" w:rsidRDefault="00541232" w:rsidP="004B712C">
            <w:pPr>
              <w:pStyle w:val="ListParagraph"/>
              <w:numPr>
                <w:ilvl w:val="0"/>
                <w:numId w:val="3"/>
              </w:numPr>
              <w:ind w:left="354" w:hanging="270"/>
              <w:rPr>
                <w:rFonts w:ascii="Arial" w:hAnsi="Arial" w:cs="Arial"/>
                <w:sz w:val="20"/>
                <w:szCs w:val="20"/>
              </w:rPr>
            </w:pPr>
            <w:r w:rsidRPr="00BA52D2">
              <w:rPr>
                <w:rFonts w:ascii="Arial" w:hAnsi="Arial" w:cs="Arial"/>
                <w:sz w:val="20"/>
                <w:szCs w:val="20"/>
              </w:rPr>
              <w:t xml:space="preserve">Analyzing how </w:t>
            </w:r>
            <w:r w:rsidR="00BA52D2" w:rsidRPr="00BA52D2">
              <w:rPr>
                <w:rFonts w:ascii="Arial" w:hAnsi="Arial" w:cs="Arial"/>
                <w:sz w:val="20"/>
                <w:szCs w:val="20"/>
              </w:rPr>
              <w:t>the author acknowledges and responds to conflicting evidence on viewpoints (CC.1.2.8.D</w:t>
            </w:r>
            <w:r w:rsidRPr="00BA52D2">
              <w:rPr>
                <w:rFonts w:ascii="Arial" w:hAnsi="Arial" w:cs="Arial"/>
                <w:sz w:val="20"/>
                <w:szCs w:val="20"/>
              </w:rPr>
              <w:t>)</w:t>
            </w:r>
            <w:r w:rsidR="00BA52D2" w:rsidRPr="00BA52D2">
              <w:rPr>
                <w:rFonts w:ascii="Arial" w:hAnsi="Arial" w:cs="Arial"/>
                <w:sz w:val="20"/>
                <w:szCs w:val="20"/>
              </w:rPr>
              <w:t xml:space="preserve"> (CC.1.3.8.D)</w:t>
            </w:r>
          </w:p>
          <w:p w14:paraId="695F4B4C" w14:textId="77777777" w:rsidR="00541232" w:rsidRPr="00541232" w:rsidRDefault="00541232" w:rsidP="004B712C">
            <w:pPr>
              <w:pStyle w:val="ListParagraph"/>
              <w:numPr>
                <w:ilvl w:val="0"/>
                <w:numId w:val="3"/>
              </w:numPr>
              <w:ind w:left="354" w:hanging="270"/>
              <w:rPr>
                <w:rFonts w:ascii="Arial" w:hAnsi="Arial" w:cs="Arial"/>
                <w:sz w:val="20"/>
                <w:szCs w:val="20"/>
              </w:rPr>
            </w:pPr>
            <w:r w:rsidRPr="00541232">
              <w:rPr>
                <w:rFonts w:ascii="Arial" w:hAnsi="Arial" w:cs="Arial"/>
                <w:sz w:val="20"/>
                <w:szCs w:val="20"/>
              </w:rPr>
              <w:t>Comparing the production of a text as it compares to the written text and evaluating the choices made by the director/ actors, etc. (CC.</w:t>
            </w:r>
            <w:r w:rsidR="00D87E10">
              <w:rPr>
                <w:rFonts w:ascii="Arial" w:hAnsi="Arial" w:cs="Arial"/>
                <w:sz w:val="20"/>
                <w:szCs w:val="20"/>
              </w:rPr>
              <w:t>1.3.8.G</w:t>
            </w:r>
            <w:r w:rsidRPr="0054123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7D885BE" w14:textId="77777777" w:rsidR="00541232" w:rsidRPr="00541232" w:rsidRDefault="00541232" w:rsidP="004B712C">
            <w:pPr>
              <w:pStyle w:val="ListParagraph"/>
              <w:numPr>
                <w:ilvl w:val="0"/>
                <w:numId w:val="3"/>
              </w:numPr>
              <w:ind w:left="354" w:hanging="270"/>
              <w:rPr>
                <w:rFonts w:ascii="Arial" w:hAnsi="Arial" w:cs="Arial"/>
                <w:sz w:val="20"/>
                <w:szCs w:val="20"/>
              </w:rPr>
            </w:pPr>
            <w:r w:rsidRPr="00541232">
              <w:rPr>
                <w:rFonts w:ascii="Arial" w:hAnsi="Arial" w:cs="Arial"/>
                <w:sz w:val="20"/>
                <w:szCs w:val="20"/>
              </w:rPr>
              <w:t>Analyzing how a modern work draws on themes, patterns, and events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1232">
              <w:rPr>
                <w:rFonts w:ascii="Arial" w:hAnsi="Arial" w:cs="Arial"/>
                <w:sz w:val="20"/>
                <w:szCs w:val="20"/>
              </w:rPr>
              <w:t>archetypal literature and then renders it new (CC</w:t>
            </w:r>
            <w:r w:rsidR="00D87E10">
              <w:rPr>
                <w:rFonts w:ascii="Arial" w:hAnsi="Arial" w:cs="Arial"/>
                <w:sz w:val="20"/>
                <w:szCs w:val="20"/>
              </w:rPr>
              <w:t>.1.3.8.H</w:t>
            </w:r>
            <w:r w:rsidRPr="0054123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88F896A" w14:textId="77777777" w:rsidR="00394AC3" w:rsidRPr="00541232" w:rsidRDefault="00541232" w:rsidP="00D87E10">
            <w:pPr>
              <w:pStyle w:val="ListParagraph"/>
              <w:numPr>
                <w:ilvl w:val="0"/>
                <w:numId w:val="3"/>
              </w:numPr>
              <w:ind w:left="354" w:hanging="270"/>
              <w:rPr>
                <w:rFonts w:ascii="Arial" w:hAnsi="Arial" w:cs="Arial"/>
                <w:sz w:val="20"/>
                <w:szCs w:val="20"/>
              </w:rPr>
            </w:pPr>
            <w:r w:rsidRPr="00541232">
              <w:rPr>
                <w:rFonts w:ascii="Arial" w:hAnsi="Arial" w:cs="Arial"/>
                <w:sz w:val="20"/>
                <w:szCs w:val="20"/>
              </w:rPr>
              <w:t>Examining the structure of a specific paragraph within a text and the impact of its syntactical construction (CC.</w:t>
            </w:r>
            <w:r w:rsidR="00D87E10">
              <w:rPr>
                <w:rFonts w:ascii="Arial" w:hAnsi="Arial" w:cs="Arial"/>
                <w:sz w:val="20"/>
                <w:szCs w:val="20"/>
              </w:rPr>
              <w:t>1.2.8.E</w:t>
            </w:r>
            <w:r w:rsidRPr="0054123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94AC3" w:rsidRPr="00AC4E6C" w14:paraId="76DE07DD" w14:textId="77777777">
        <w:trPr>
          <w:trHeight w:val="795"/>
        </w:trPr>
        <w:tc>
          <w:tcPr>
            <w:tcW w:w="2610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15AFE" w14:textId="77777777" w:rsidR="00394AC3" w:rsidRPr="00B85600" w:rsidRDefault="00781CC2" w:rsidP="00781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Vocabulary Development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67EC7F56" w14:textId="77777777" w:rsidR="00394AC3" w:rsidRPr="00541232" w:rsidRDefault="00541232" w:rsidP="00D87E10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  <w:spacing w:line="242" w:lineRule="exact"/>
              <w:ind w:left="354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541232">
              <w:rPr>
                <w:rFonts w:ascii="Arial" w:hAnsi="Arial" w:cs="Arial"/>
                <w:sz w:val="20"/>
                <w:szCs w:val="20"/>
              </w:rPr>
              <w:t>Analyzing impact of specific word choices on meaning and tone, including analogies and allusions to other texts (CC.</w:t>
            </w:r>
            <w:r w:rsidR="00D87E10">
              <w:rPr>
                <w:rFonts w:ascii="Arial" w:hAnsi="Arial" w:cs="Arial"/>
                <w:sz w:val="20"/>
                <w:szCs w:val="20"/>
              </w:rPr>
              <w:t>1.2.8.F</w:t>
            </w:r>
            <w:r w:rsidRPr="00541232">
              <w:rPr>
                <w:rFonts w:ascii="Arial" w:hAnsi="Arial" w:cs="Arial"/>
                <w:sz w:val="20"/>
                <w:szCs w:val="20"/>
              </w:rPr>
              <w:t>)</w:t>
            </w:r>
            <w:r w:rsidR="00D87E10">
              <w:rPr>
                <w:rFonts w:ascii="Arial" w:hAnsi="Arial" w:cs="Arial"/>
                <w:sz w:val="20"/>
                <w:szCs w:val="20"/>
              </w:rPr>
              <w:t xml:space="preserve"> (CC.1.3.8.F)</w:t>
            </w:r>
          </w:p>
        </w:tc>
      </w:tr>
      <w:tr w:rsidR="00394AC3" w:rsidRPr="00AC4E6C" w14:paraId="5AB8D06E" w14:textId="77777777">
        <w:trPr>
          <w:trHeight w:val="2424"/>
        </w:trPr>
        <w:tc>
          <w:tcPr>
            <w:tcW w:w="2610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0B2A1" w14:textId="77777777" w:rsidR="00394AC3" w:rsidRPr="00B85600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Types of Writing</w:t>
            </w:r>
          </w:p>
          <w:p w14:paraId="4D31A261" w14:textId="77777777" w:rsidR="00394AC3" w:rsidRPr="00B85600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Quality of Writing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042F3F8E" w14:textId="77777777" w:rsidR="00541232" w:rsidRPr="00F078CD" w:rsidRDefault="00541232" w:rsidP="004B712C">
            <w:pPr>
              <w:pStyle w:val="ListParagraph"/>
              <w:numPr>
                <w:ilvl w:val="0"/>
                <w:numId w:val="4"/>
              </w:numPr>
              <w:ind w:left="354" w:hanging="270"/>
              <w:rPr>
                <w:rFonts w:ascii="Arial" w:hAnsi="Arial" w:cs="Arial"/>
                <w:sz w:val="20"/>
                <w:szCs w:val="20"/>
              </w:rPr>
            </w:pPr>
            <w:r w:rsidRPr="00541232">
              <w:rPr>
                <w:rFonts w:ascii="Arial" w:hAnsi="Arial" w:cs="Arial"/>
                <w:sz w:val="20"/>
                <w:szCs w:val="20"/>
              </w:rPr>
              <w:t xml:space="preserve">Developing a narrative voice through point of view, dialogue, description and </w:t>
            </w:r>
            <w:r w:rsidRPr="00F078CD">
              <w:rPr>
                <w:rFonts w:ascii="Arial" w:hAnsi="Arial" w:cs="Arial"/>
                <w:sz w:val="20"/>
                <w:szCs w:val="20"/>
              </w:rPr>
              <w:t>structure of events (CC.</w:t>
            </w:r>
            <w:r w:rsidR="00D87E10" w:rsidRPr="00F078CD">
              <w:rPr>
                <w:rFonts w:ascii="Arial" w:hAnsi="Arial" w:cs="Arial"/>
                <w:sz w:val="20"/>
                <w:szCs w:val="20"/>
              </w:rPr>
              <w:t>1.4.8.O)</w:t>
            </w:r>
          </w:p>
          <w:p w14:paraId="23A5D5AC" w14:textId="77777777" w:rsidR="00541232" w:rsidRPr="00F078CD" w:rsidRDefault="00541232" w:rsidP="004B712C">
            <w:pPr>
              <w:pStyle w:val="ListParagraph"/>
              <w:numPr>
                <w:ilvl w:val="0"/>
                <w:numId w:val="4"/>
              </w:numPr>
              <w:ind w:left="354" w:hanging="270"/>
              <w:rPr>
                <w:rFonts w:ascii="Arial" w:hAnsi="Arial" w:cs="Arial"/>
                <w:sz w:val="20"/>
                <w:szCs w:val="20"/>
              </w:rPr>
            </w:pPr>
            <w:r w:rsidRPr="00F078CD">
              <w:rPr>
                <w:rFonts w:ascii="Arial" w:hAnsi="Arial" w:cs="Arial"/>
                <w:sz w:val="20"/>
                <w:szCs w:val="20"/>
              </w:rPr>
              <w:t>Writing literary analysis as it pertains to archetypal themes, events, and</w:t>
            </w:r>
            <w:r w:rsidR="00D20733" w:rsidRPr="00F078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8CD">
              <w:rPr>
                <w:rFonts w:ascii="Arial" w:hAnsi="Arial" w:cs="Arial"/>
                <w:sz w:val="20"/>
                <w:szCs w:val="20"/>
              </w:rPr>
              <w:t>ideas (CC.</w:t>
            </w:r>
            <w:r w:rsidR="00F078CD" w:rsidRPr="00F078CD">
              <w:rPr>
                <w:rFonts w:ascii="Arial" w:hAnsi="Arial" w:cs="Arial"/>
                <w:sz w:val="20"/>
                <w:szCs w:val="20"/>
              </w:rPr>
              <w:t>1.4.8.S)</w:t>
            </w:r>
          </w:p>
          <w:p w14:paraId="2C02EBF8" w14:textId="77777777" w:rsidR="00541232" w:rsidRPr="00F078CD" w:rsidRDefault="00541232" w:rsidP="004B712C">
            <w:pPr>
              <w:pStyle w:val="ListParagraph"/>
              <w:numPr>
                <w:ilvl w:val="0"/>
                <w:numId w:val="4"/>
              </w:numPr>
              <w:ind w:left="354" w:hanging="270"/>
              <w:rPr>
                <w:rFonts w:ascii="Arial" w:hAnsi="Arial" w:cs="Arial"/>
                <w:sz w:val="20"/>
                <w:szCs w:val="20"/>
              </w:rPr>
            </w:pPr>
            <w:r w:rsidRPr="00F078CD">
              <w:rPr>
                <w:rFonts w:ascii="Arial" w:hAnsi="Arial" w:cs="Arial"/>
                <w:sz w:val="20"/>
                <w:szCs w:val="20"/>
              </w:rPr>
              <w:t>Writing routinely for various purposes, various audiences, and in varying time frames. (CC.</w:t>
            </w:r>
            <w:r w:rsidR="00F078CD" w:rsidRPr="00F078CD">
              <w:rPr>
                <w:rFonts w:ascii="Arial" w:hAnsi="Arial" w:cs="Arial"/>
                <w:sz w:val="20"/>
                <w:szCs w:val="20"/>
              </w:rPr>
              <w:t>1.4.8.X)</w:t>
            </w:r>
          </w:p>
          <w:p w14:paraId="072363B0" w14:textId="77777777" w:rsidR="00541232" w:rsidRPr="00F078CD" w:rsidRDefault="00541232" w:rsidP="004B712C">
            <w:pPr>
              <w:pStyle w:val="ListParagraph"/>
              <w:numPr>
                <w:ilvl w:val="0"/>
                <w:numId w:val="4"/>
              </w:numPr>
              <w:ind w:left="354" w:hanging="270"/>
              <w:rPr>
                <w:rFonts w:ascii="Arial" w:hAnsi="Arial" w:cs="Arial"/>
                <w:sz w:val="20"/>
                <w:szCs w:val="20"/>
              </w:rPr>
            </w:pPr>
            <w:r w:rsidRPr="00F078CD">
              <w:rPr>
                <w:rFonts w:ascii="Arial" w:hAnsi="Arial" w:cs="Arial"/>
                <w:sz w:val="20"/>
                <w:szCs w:val="20"/>
              </w:rPr>
              <w:t>Writing to develop the analytical process (CC.</w:t>
            </w:r>
            <w:r w:rsidR="00F078CD" w:rsidRPr="00F078CD">
              <w:rPr>
                <w:rFonts w:ascii="Arial" w:hAnsi="Arial" w:cs="Arial"/>
                <w:sz w:val="20"/>
                <w:szCs w:val="20"/>
              </w:rPr>
              <w:t>1.4.8.S)</w:t>
            </w:r>
          </w:p>
          <w:p w14:paraId="73B3FB33" w14:textId="77777777" w:rsidR="00394AC3" w:rsidRPr="00541232" w:rsidRDefault="00541232" w:rsidP="00F078CD">
            <w:pPr>
              <w:pStyle w:val="ListParagraph"/>
              <w:numPr>
                <w:ilvl w:val="0"/>
                <w:numId w:val="4"/>
              </w:numPr>
              <w:ind w:left="354" w:hanging="270"/>
              <w:rPr>
                <w:rFonts w:ascii="Arial" w:hAnsi="Arial" w:cs="Arial"/>
                <w:sz w:val="20"/>
                <w:szCs w:val="20"/>
              </w:rPr>
            </w:pPr>
            <w:r w:rsidRPr="00F078CD">
              <w:rPr>
                <w:rFonts w:ascii="Arial" w:hAnsi="Arial" w:cs="Arial"/>
                <w:sz w:val="20"/>
                <w:szCs w:val="20"/>
              </w:rPr>
              <w:t>Using active and passive voice verbs and conditional and subjunctive mood to create a particular effect (CC.</w:t>
            </w:r>
            <w:r w:rsidR="00F078CD" w:rsidRPr="00F078CD">
              <w:rPr>
                <w:rFonts w:ascii="Arial" w:hAnsi="Arial" w:cs="Arial"/>
                <w:sz w:val="20"/>
                <w:szCs w:val="20"/>
              </w:rPr>
              <w:t>1.4.8.E) (CC.1.4.8.K) (CC.1.4.8.Q)</w:t>
            </w:r>
          </w:p>
        </w:tc>
      </w:tr>
      <w:tr w:rsidR="00394AC3" w:rsidRPr="00AC4E6C" w14:paraId="6BA97864" w14:textId="77777777">
        <w:trPr>
          <w:trHeight w:val="2145"/>
        </w:trPr>
        <w:tc>
          <w:tcPr>
            <w:tcW w:w="2610" w:type="dxa"/>
            <w:tcBorders>
              <w:top w:val="single" w:sz="6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14:paraId="7F21045E" w14:textId="77777777" w:rsidR="00394AC3" w:rsidRPr="00B85600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Research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30B18661" w14:textId="77777777" w:rsidR="00541232" w:rsidRPr="00813CA6" w:rsidRDefault="00541232" w:rsidP="004B712C">
            <w:pPr>
              <w:pStyle w:val="ListParagraph"/>
              <w:numPr>
                <w:ilvl w:val="0"/>
                <w:numId w:val="5"/>
              </w:numPr>
              <w:ind w:left="354" w:hanging="270"/>
              <w:rPr>
                <w:rFonts w:ascii="Arial" w:hAnsi="Arial" w:cs="Arial"/>
                <w:sz w:val="20"/>
                <w:szCs w:val="20"/>
              </w:rPr>
            </w:pPr>
            <w:r w:rsidRPr="00541232">
              <w:rPr>
                <w:rFonts w:ascii="Arial" w:hAnsi="Arial" w:cs="Arial"/>
                <w:sz w:val="20"/>
                <w:szCs w:val="20"/>
              </w:rPr>
              <w:t>Conducting short research projects to answer a self-generated question and develop questions that allow for multiple avenues of exploration.</w:t>
            </w:r>
            <w:r w:rsidR="00813C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3CA6">
              <w:rPr>
                <w:rFonts w:ascii="Arial" w:hAnsi="Arial" w:cs="Arial"/>
                <w:sz w:val="20"/>
                <w:szCs w:val="20"/>
              </w:rPr>
              <w:t>(CC.</w:t>
            </w:r>
            <w:r w:rsidR="00D87E10">
              <w:rPr>
                <w:rFonts w:ascii="Arial" w:hAnsi="Arial" w:cs="Arial"/>
                <w:sz w:val="20"/>
                <w:szCs w:val="20"/>
              </w:rPr>
              <w:t>1.4.8.V</w:t>
            </w:r>
            <w:r w:rsidRPr="00813CA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57D1760" w14:textId="77777777" w:rsidR="00541232" w:rsidRPr="00541232" w:rsidRDefault="00541232" w:rsidP="004B712C">
            <w:pPr>
              <w:pStyle w:val="ListParagraph"/>
              <w:numPr>
                <w:ilvl w:val="0"/>
                <w:numId w:val="5"/>
              </w:numPr>
              <w:ind w:left="354" w:hanging="270"/>
              <w:rPr>
                <w:rFonts w:ascii="Arial" w:hAnsi="Arial" w:cs="Arial"/>
                <w:sz w:val="20"/>
                <w:szCs w:val="20"/>
              </w:rPr>
            </w:pPr>
            <w:r w:rsidRPr="00541232">
              <w:rPr>
                <w:rFonts w:ascii="Arial" w:hAnsi="Arial" w:cs="Arial"/>
                <w:sz w:val="20"/>
                <w:szCs w:val="20"/>
              </w:rPr>
              <w:t>Developing research strategies for the purpose of gathering and utilizing multiple print and digital sources, assessing them for credibility and accuracy. (CC.</w:t>
            </w:r>
            <w:r w:rsidR="00D87E10">
              <w:rPr>
                <w:rFonts w:ascii="Arial" w:hAnsi="Arial" w:cs="Arial"/>
                <w:sz w:val="20"/>
                <w:szCs w:val="20"/>
              </w:rPr>
              <w:t>1.4.8.W</w:t>
            </w:r>
            <w:r w:rsidRPr="0054123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AF67313" w14:textId="77777777" w:rsidR="00394AC3" w:rsidRPr="00781CC2" w:rsidRDefault="00541232" w:rsidP="00D87E10">
            <w:pPr>
              <w:pStyle w:val="ListParagraph"/>
              <w:numPr>
                <w:ilvl w:val="0"/>
                <w:numId w:val="5"/>
              </w:numPr>
              <w:ind w:left="354" w:hanging="270"/>
              <w:rPr>
                <w:rFonts w:ascii="Arial" w:hAnsi="Arial" w:cs="Arial"/>
                <w:sz w:val="20"/>
                <w:szCs w:val="20"/>
              </w:rPr>
            </w:pPr>
            <w:r w:rsidRPr="00183AB7">
              <w:rPr>
                <w:rFonts w:ascii="Arial" w:hAnsi="Arial" w:cs="Arial"/>
                <w:sz w:val="20"/>
                <w:szCs w:val="20"/>
              </w:rPr>
              <w:t>Quoting and paraphrasing resources, while following the standard format for citations and avoiding plagiarism (CC.</w:t>
            </w:r>
            <w:r w:rsidR="00D87E10">
              <w:rPr>
                <w:rFonts w:ascii="Arial" w:hAnsi="Arial" w:cs="Arial"/>
                <w:sz w:val="20"/>
                <w:szCs w:val="20"/>
              </w:rPr>
              <w:t>1.4.8.W</w:t>
            </w:r>
            <w:r w:rsidRPr="00183A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94AC3" w:rsidRPr="00AC4E6C" w14:paraId="3CE95D1F" w14:textId="77777777">
        <w:trPr>
          <w:trHeight w:val="2940"/>
        </w:trPr>
        <w:tc>
          <w:tcPr>
            <w:tcW w:w="2610" w:type="dxa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C8206" w14:textId="77777777" w:rsidR="00394AC3" w:rsidRPr="00B85600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lastRenderedPageBreak/>
              <w:t>Speaking and Listening</w:t>
            </w:r>
          </w:p>
        </w:tc>
        <w:tc>
          <w:tcPr>
            <w:tcW w:w="7380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4694F706" w14:textId="77777777" w:rsidR="00541232" w:rsidRPr="00774274" w:rsidRDefault="00541232" w:rsidP="004B712C">
            <w:pPr>
              <w:pStyle w:val="ListParagraph"/>
              <w:numPr>
                <w:ilvl w:val="0"/>
                <w:numId w:val="6"/>
              </w:numPr>
              <w:ind w:left="360" w:hanging="274"/>
              <w:rPr>
                <w:rFonts w:ascii="Arial" w:hAnsi="Arial" w:cs="Arial"/>
                <w:sz w:val="20"/>
                <w:szCs w:val="20"/>
              </w:rPr>
            </w:pPr>
            <w:r w:rsidRPr="00774274">
              <w:rPr>
                <w:rFonts w:ascii="Arial" w:hAnsi="Arial" w:cs="Arial"/>
                <w:sz w:val="20"/>
                <w:szCs w:val="20"/>
              </w:rPr>
              <w:t>Building on others ideas to clarify one’s own ideas (CC.</w:t>
            </w:r>
            <w:r w:rsidR="00F078CD" w:rsidRPr="00774274">
              <w:rPr>
                <w:rFonts w:ascii="Arial" w:hAnsi="Arial" w:cs="Arial"/>
                <w:sz w:val="20"/>
                <w:szCs w:val="20"/>
              </w:rPr>
              <w:t>1.5.8.A)</w:t>
            </w:r>
          </w:p>
          <w:p w14:paraId="5BD568A9" w14:textId="77777777" w:rsidR="00541232" w:rsidRPr="00774274" w:rsidRDefault="00541232" w:rsidP="004B712C">
            <w:pPr>
              <w:pStyle w:val="ListParagraph"/>
              <w:numPr>
                <w:ilvl w:val="0"/>
                <w:numId w:val="6"/>
              </w:numPr>
              <w:ind w:left="360" w:hanging="274"/>
              <w:rPr>
                <w:rFonts w:ascii="Arial" w:hAnsi="Arial" w:cs="Arial"/>
                <w:sz w:val="20"/>
                <w:szCs w:val="20"/>
              </w:rPr>
            </w:pPr>
            <w:r w:rsidRPr="00774274">
              <w:rPr>
                <w:rFonts w:ascii="Arial" w:hAnsi="Arial" w:cs="Arial"/>
                <w:sz w:val="20"/>
                <w:szCs w:val="20"/>
              </w:rPr>
              <w:t>Preparing for discussion through reading, note taking, and text annotating (CC.</w:t>
            </w:r>
            <w:r w:rsidR="00F078CD" w:rsidRPr="00774274">
              <w:rPr>
                <w:rFonts w:ascii="Arial" w:hAnsi="Arial" w:cs="Arial"/>
                <w:sz w:val="20"/>
                <w:szCs w:val="20"/>
              </w:rPr>
              <w:t>1.4.8.S)</w:t>
            </w:r>
          </w:p>
          <w:p w14:paraId="251D002D" w14:textId="77777777" w:rsidR="00541232" w:rsidRPr="00774274" w:rsidRDefault="00541232" w:rsidP="004B712C">
            <w:pPr>
              <w:pStyle w:val="ListParagraph"/>
              <w:numPr>
                <w:ilvl w:val="0"/>
                <w:numId w:val="6"/>
              </w:numPr>
              <w:ind w:left="360" w:hanging="274"/>
              <w:rPr>
                <w:rFonts w:ascii="Arial" w:hAnsi="Arial" w:cs="Arial"/>
                <w:sz w:val="20"/>
                <w:szCs w:val="20"/>
              </w:rPr>
            </w:pPr>
            <w:r w:rsidRPr="00774274">
              <w:rPr>
                <w:rFonts w:ascii="Arial" w:hAnsi="Arial" w:cs="Arial"/>
                <w:sz w:val="20"/>
                <w:szCs w:val="20"/>
              </w:rPr>
              <w:t>Following rules for collegial discussion (CC.</w:t>
            </w:r>
            <w:r w:rsidR="00F078CD" w:rsidRPr="00774274">
              <w:rPr>
                <w:rFonts w:ascii="Arial" w:hAnsi="Arial" w:cs="Arial"/>
                <w:sz w:val="20"/>
                <w:szCs w:val="20"/>
              </w:rPr>
              <w:t>1.5.8.A)</w:t>
            </w:r>
          </w:p>
          <w:p w14:paraId="649C7D96" w14:textId="77777777" w:rsidR="00541232" w:rsidRPr="00774274" w:rsidRDefault="00541232" w:rsidP="004B712C">
            <w:pPr>
              <w:pStyle w:val="ListParagraph"/>
              <w:numPr>
                <w:ilvl w:val="0"/>
                <w:numId w:val="6"/>
              </w:numPr>
              <w:ind w:left="360" w:hanging="274"/>
              <w:rPr>
                <w:rFonts w:ascii="Arial" w:hAnsi="Arial" w:cs="Arial"/>
                <w:sz w:val="20"/>
                <w:szCs w:val="20"/>
              </w:rPr>
            </w:pPr>
            <w:r w:rsidRPr="00774274">
              <w:rPr>
                <w:rFonts w:ascii="Arial" w:hAnsi="Arial" w:cs="Arial"/>
                <w:sz w:val="20"/>
                <w:szCs w:val="20"/>
              </w:rPr>
              <w:t>Posing questions that connect to the discussion of others (CC.</w:t>
            </w:r>
            <w:r w:rsidR="00F078CD" w:rsidRPr="00774274">
              <w:rPr>
                <w:rFonts w:ascii="Arial" w:hAnsi="Arial" w:cs="Arial"/>
                <w:sz w:val="20"/>
                <w:szCs w:val="20"/>
              </w:rPr>
              <w:t>1.5.8.A)</w:t>
            </w:r>
          </w:p>
          <w:p w14:paraId="628AC905" w14:textId="77777777" w:rsidR="00541232" w:rsidRPr="00774274" w:rsidRDefault="00541232" w:rsidP="004B712C">
            <w:pPr>
              <w:pStyle w:val="ListParagraph"/>
              <w:numPr>
                <w:ilvl w:val="0"/>
                <w:numId w:val="6"/>
              </w:numPr>
              <w:ind w:left="360" w:hanging="274"/>
              <w:rPr>
                <w:rFonts w:ascii="Arial" w:hAnsi="Arial" w:cs="Arial"/>
                <w:sz w:val="20"/>
                <w:szCs w:val="20"/>
              </w:rPr>
            </w:pPr>
            <w:r w:rsidRPr="00774274">
              <w:rPr>
                <w:rFonts w:ascii="Arial" w:hAnsi="Arial" w:cs="Arial"/>
                <w:sz w:val="20"/>
                <w:szCs w:val="20"/>
              </w:rPr>
              <w:t>Learning to effectively agree to disagree (acknowledging the views of other</w:t>
            </w:r>
            <w:r w:rsidR="00F078CD" w:rsidRPr="00774274">
              <w:rPr>
                <w:rFonts w:ascii="Arial" w:hAnsi="Arial" w:cs="Arial"/>
                <w:sz w:val="20"/>
                <w:szCs w:val="20"/>
              </w:rPr>
              <w:t>s and justifying their own view</w:t>
            </w:r>
            <w:r w:rsidRPr="00774274">
              <w:rPr>
                <w:rFonts w:ascii="Arial" w:hAnsi="Arial" w:cs="Arial"/>
                <w:sz w:val="20"/>
                <w:szCs w:val="20"/>
              </w:rPr>
              <w:t xml:space="preserve"> (CC.</w:t>
            </w:r>
            <w:r w:rsidR="00F078CD" w:rsidRPr="00774274">
              <w:rPr>
                <w:rFonts w:ascii="Arial" w:hAnsi="Arial" w:cs="Arial"/>
                <w:sz w:val="20"/>
                <w:szCs w:val="20"/>
              </w:rPr>
              <w:t>1.5.8.A)</w:t>
            </w:r>
          </w:p>
          <w:p w14:paraId="014EA361" w14:textId="77777777" w:rsidR="00541232" w:rsidRPr="00541232" w:rsidRDefault="00541232" w:rsidP="004B712C">
            <w:pPr>
              <w:pStyle w:val="ListParagraph"/>
              <w:numPr>
                <w:ilvl w:val="0"/>
                <w:numId w:val="6"/>
              </w:numPr>
              <w:ind w:left="360" w:hanging="274"/>
              <w:rPr>
                <w:rFonts w:ascii="Arial" w:hAnsi="Arial" w:cs="Arial"/>
                <w:sz w:val="20"/>
                <w:szCs w:val="20"/>
              </w:rPr>
            </w:pPr>
            <w:r w:rsidRPr="00541232">
              <w:rPr>
                <w:rFonts w:ascii="Arial" w:hAnsi="Arial" w:cs="Arial"/>
                <w:sz w:val="20"/>
                <w:szCs w:val="20"/>
              </w:rPr>
              <w:t>Evaluating the soundness of a speaker’s persuasive claim (CC.</w:t>
            </w:r>
            <w:r w:rsidR="00D87E10">
              <w:rPr>
                <w:rFonts w:ascii="Arial" w:hAnsi="Arial" w:cs="Arial"/>
                <w:sz w:val="20"/>
                <w:szCs w:val="20"/>
              </w:rPr>
              <w:t>1.5.8.C</w:t>
            </w:r>
            <w:r w:rsidRPr="0054123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0DE7C8E" w14:textId="77777777" w:rsidR="00541232" w:rsidRPr="00541232" w:rsidRDefault="00541232" w:rsidP="004B712C">
            <w:pPr>
              <w:pStyle w:val="ListParagraph"/>
              <w:numPr>
                <w:ilvl w:val="0"/>
                <w:numId w:val="6"/>
              </w:numPr>
              <w:ind w:left="360" w:hanging="274"/>
              <w:rPr>
                <w:rFonts w:ascii="Arial" w:hAnsi="Arial" w:cs="Arial"/>
                <w:sz w:val="20"/>
                <w:szCs w:val="20"/>
              </w:rPr>
            </w:pPr>
            <w:r w:rsidRPr="00541232">
              <w:rPr>
                <w:rFonts w:ascii="Arial" w:hAnsi="Arial" w:cs="Arial"/>
                <w:sz w:val="20"/>
                <w:szCs w:val="20"/>
              </w:rPr>
              <w:t>Delivering a persuasive speech (CC.</w:t>
            </w:r>
            <w:r w:rsidR="00D87E10">
              <w:rPr>
                <w:rFonts w:ascii="Arial" w:hAnsi="Arial" w:cs="Arial"/>
                <w:sz w:val="20"/>
                <w:szCs w:val="20"/>
              </w:rPr>
              <w:t>1.5.8.D</w:t>
            </w:r>
            <w:r w:rsidRPr="0054123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25D35E5" w14:textId="77777777" w:rsidR="00394AC3" w:rsidRPr="00781CC2" w:rsidRDefault="00541232" w:rsidP="00D87E10">
            <w:pPr>
              <w:pStyle w:val="ListParagraph"/>
              <w:numPr>
                <w:ilvl w:val="0"/>
                <w:numId w:val="6"/>
              </w:numPr>
              <w:ind w:left="360" w:hanging="274"/>
              <w:rPr>
                <w:rFonts w:ascii="Arial" w:hAnsi="Arial" w:cs="Arial"/>
                <w:sz w:val="20"/>
                <w:szCs w:val="20"/>
              </w:rPr>
            </w:pPr>
            <w:r w:rsidRPr="00183AB7">
              <w:rPr>
                <w:rFonts w:ascii="Arial" w:hAnsi="Arial" w:cs="Arial"/>
                <w:sz w:val="20"/>
                <w:szCs w:val="20"/>
              </w:rPr>
              <w:t>Adapting speech to audience and task, demonstrating an ability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z w:val="20"/>
                <w:szCs w:val="20"/>
              </w:rPr>
              <w:t>pl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z w:val="20"/>
                <w:szCs w:val="20"/>
              </w:rPr>
              <w:t>le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ee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z w:val="20"/>
                <w:szCs w:val="20"/>
              </w:rPr>
              <w:t>CC.</w:t>
            </w:r>
            <w:r w:rsidR="00D87E10">
              <w:rPr>
                <w:rFonts w:ascii="Tahoma" w:eastAsia="Tahoma" w:hAnsi="Tahoma" w:cs="Tahoma"/>
                <w:spacing w:val="2"/>
                <w:sz w:val="20"/>
                <w:szCs w:val="20"/>
              </w:rPr>
              <w:t>1.5.8.E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541232" w:rsidRPr="00AC4E6C" w14:paraId="196BB64B" w14:textId="77777777">
        <w:trPr>
          <w:trHeight w:val="2145"/>
        </w:trPr>
        <w:tc>
          <w:tcPr>
            <w:tcW w:w="2610" w:type="dxa"/>
            <w:tcBorders>
              <w:top w:val="single" w:sz="6" w:space="0" w:color="auto"/>
              <w:left w:val="thinThickThin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A63A50" w14:textId="77777777" w:rsidR="00541232" w:rsidRPr="00B85600" w:rsidRDefault="00541232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Conventions of Standard English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0717F6EB" w14:textId="77777777" w:rsidR="00541232" w:rsidRPr="00BA52D2" w:rsidRDefault="00541232" w:rsidP="004B712C">
            <w:pPr>
              <w:pStyle w:val="ListParagraph"/>
              <w:numPr>
                <w:ilvl w:val="0"/>
                <w:numId w:val="1"/>
              </w:numPr>
              <w:ind w:left="354" w:hanging="270"/>
              <w:rPr>
                <w:rFonts w:ascii="Arial" w:hAnsi="Arial" w:cs="Arial"/>
                <w:sz w:val="20"/>
                <w:szCs w:val="20"/>
              </w:rPr>
            </w:pPr>
            <w:r w:rsidRPr="00BA52D2">
              <w:rPr>
                <w:rFonts w:ascii="Arial" w:hAnsi="Arial" w:cs="Arial"/>
                <w:sz w:val="20"/>
                <w:szCs w:val="20"/>
              </w:rPr>
              <w:t>Foundational grammar should be taught in the context of reading, writing, and speaking.</w:t>
            </w:r>
            <w:r w:rsidR="009A366A">
              <w:rPr>
                <w:rFonts w:ascii="Arial" w:hAnsi="Arial" w:cs="Arial"/>
                <w:sz w:val="20"/>
                <w:szCs w:val="20"/>
              </w:rPr>
              <w:t xml:space="preserve"> (CC.1.4.8.F) (CC.1.4.8.L) (CC.1.4.8.R)</w:t>
            </w:r>
          </w:p>
          <w:p w14:paraId="3D683F68" w14:textId="77777777" w:rsidR="00541232" w:rsidRPr="00184F5F" w:rsidRDefault="00541232" w:rsidP="004B712C">
            <w:pPr>
              <w:pStyle w:val="ListParagraph"/>
              <w:numPr>
                <w:ilvl w:val="0"/>
                <w:numId w:val="1"/>
              </w:numPr>
              <w:ind w:left="354" w:hanging="270"/>
              <w:rPr>
                <w:rFonts w:ascii="Arial" w:hAnsi="Arial" w:cs="Arial"/>
                <w:sz w:val="20"/>
                <w:szCs w:val="20"/>
              </w:rPr>
            </w:pPr>
            <w:r w:rsidRPr="00184F5F">
              <w:rPr>
                <w:rFonts w:ascii="Arial" w:hAnsi="Arial" w:cs="Arial"/>
                <w:sz w:val="20"/>
                <w:szCs w:val="20"/>
              </w:rPr>
              <w:t>Employing active and passive voice (CC.</w:t>
            </w:r>
            <w:r w:rsidR="00774274" w:rsidRPr="00184F5F">
              <w:rPr>
                <w:rFonts w:ascii="Arial" w:hAnsi="Arial" w:cs="Arial"/>
                <w:sz w:val="20"/>
                <w:szCs w:val="20"/>
              </w:rPr>
              <w:t>1.4.8.E) (CC.1.4.8.K) (CC.1.4.8.Q)</w:t>
            </w:r>
          </w:p>
          <w:p w14:paraId="63554ECC" w14:textId="77777777" w:rsidR="00541232" w:rsidRPr="00184F5F" w:rsidRDefault="00541232" w:rsidP="004B712C">
            <w:pPr>
              <w:pStyle w:val="ListParagraph"/>
              <w:numPr>
                <w:ilvl w:val="0"/>
                <w:numId w:val="1"/>
              </w:numPr>
              <w:ind w:left="354" w:hanging="270"/>
              <w:rPr>
                <w:rFonts w:ascii="Arial" w:hAnsi="Arial" w:cs="Arial"/>
                <w:sz w:val="20"/>
                <w:szCs w:val="20"/>
              </w:rPr>
            </w:pPr>
            <w:r w:rsidRPr="00184F5F">
              <w:rPr>
                <w:rFonts w:ascii="Arial" w:hAnsi="Arial" w:cs="Arial"/>
                <w:sz w:val="20"/>
                <w:szCs w:val="20"/>
              </w:rPr>
              <w:t>Understanding mood of verbs (i.e., indicative, imperative, interrogative conditional and subjunctive) (</w:t>
            </w:r>
            <w:r w:rsidR="00774274" w:rsidRPr="00184F5F">
              <w:rPr>
                <w:rFonts w:ascii="Arial" w:hAnsi="Arial" w:cs="Arial"/>
                <w:sz w:val="20"/>
                <w:szCs w:val="20"/>
              </w:rPr>
              <w:t>CC.1.4.8.E) (CC.1.4.8.K) (CC.1.4.8.Q)</w:t>
            </w:r>
          </w:p>
          <w:p w14:paraId="5ABCD607" w14:textId="77777777" w:rsidR="00541232" w:rsidRPr="009A366A" w:rsidRDefault="00541232" w:rsidP="009A366A">
            <w:pPr>
              <w:pStyle w:val="ListParagraph"/>
              <w:numPr>
                <w:ilvl w:val="0"/>
                <w:numId w:val="1"/>
              </w:numPr>
              <w:ind w:left="354" w:hanging="270"/>
              <w:rPr>
                <w:rFonts w:ascii="Arial" w:hAnsi="Arial" w:cs="Arial"/>
                <w:sz w:val="20"/>
                <w:szCs w:val="20"/>
              </w:rPr>
            </w:pPr>
            <w:r w:rsidRPr="00184F5F">
              <w:rPr>
                <w:rFonts w:ascii="Arial" w:hAnsi="Arial" w:cs="Arial"/>
                <w:sz w:val="20"/>
                <w:szCs w:val="20"/>
              </w:rPr>
              <w:t>Correcting shifts in verb voice and mood (CC.</w:t>
            </w:r>
            <w:r w:rsidR="00774274" w:rsidRPr="00184F5F">
              <w:rPr>
                <w:rFonts w:ascii="Arial" w:hAnsi="Arial" w:cs="Arial"/>
                <w:sz w:val="20"/>
                <w:szCs w:val="20"/>
              </w:rPr>
              <w:t>1.4.8.E) (CC.1.4.8.K) (CC.1.4.8.Q)</w:t>
            </w:r>
          </w:p>
        </w:tc>
      </w:tr>
      <w:tr w:rsidR="00394AC3" w:rsidRPr="00AC4E6C" w14:paraId="4DC201E5" w14:textId="77777777">
        <w:trPr>
          <w:trHeight w:val="1430"/>
        </w:trPr>
        <w:tc>
          <w:tcPr>
            <w:tcW w:w="2610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14:paraId="543D165D" w14:textId="77777777" w:rsidR="00394AC3" w:rsidRPr="00B85600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Technology Literacy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468FD3B0" w14:textId="77777777" w:rsidR="00541232" w:rsidRPr="00541232" w:rsidRDefault="00541232" w:rsidP="00D87E10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54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541232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541232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541232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541232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541232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541232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541232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541232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541232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541232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541232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dv</w:t>
            </w:r>
            <w:r w:rsidRPr="00541232">
              <w:rPr>
                <w:rFonts w:ascii="Arial" w:eastAsia="Tahoma" w:hAnsi="Arial" w:cs="Arial"/>
                <w:spacing w:val="3"/>
                <w:sz w:val="20"/>
                <w:szCs w:val="20"/>
              </w:rPr>
              <w:t>a</w:t>
            </w:r>
            <w:r w:rsidRPr="00541232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541232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541232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541232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541232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41232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541232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dis</w:t>
            </w:r>
            <w:r w:rsidRPr="00541232">
              <w:rPr>
                <w:rFonts w:ascii="Arial" w:eastAsia="Tahoma" w:hAnsi="Arial" w:cs="Arial"/>
                <w:spacing w:val="2"/>
                <w:sz w:val="20"/>
                <w:szCs w:val="20"/>
              </w:rPr>
              <w:t>a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dvant</w:t>
            </w:r>
            <w:r w:rsidRPr="00541232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541232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541232">
              <w:rPr>
                <w:rFonts w:ascii="Arial" w:eastAsia="Tahoma" w:hAnsi="Arial" w:cs="Arial"/>
                <w:spacing w:val="-13"/>
                <w:sz w:val="20"/>
                <w:szCs w:val="20"/>
              </w:rPr>
              <w:t xml:space="preserve"> </w:t>
            </w:r>
            <w:r w:rsidRPr="00541232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f</w:t>
            </w:r>
            <w:r w:rsidRPr="00541232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541232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541232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541232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541232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di</w:t>
            </w:r>
            <w:r w:rsidRPr="00541232">
              <w:rPr>
                <w:rFonts w:ascii="Arial" w:eastAsia="Tahoma" w:hAnsi="Arial" w:cs="Arial"/>
                <w:spacing w:val="-1"/>
                <w:sz w:val="20"/>
                <w:szCs w:val="20"/>
              </w:rPr>
              <w:t>ff</w:t>
            </w:r>
            <w:r w:rsidRPr="00541232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541232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541232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541232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541232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or</w:t>
            </w:r>
            <w:r w:rsidRPr="00541232">
              <w:rPr>
                <w:rFonts w:ascii="Arial" w:eastAsia="Tahoma" w:hAnsi="Arial" w:cs="Arial"/>
                <w:spacing w:val="1"/>
                <w:sz w:val="20"/>
                <w:szCs w:val="20"/>
              </w:rPr>
              <w:t>m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541232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 xml:space="preserve">of </w:t>
            </w:r>
            <w:r w:rsidRPr="00541232">
              <w:rPr>
                <w:rFonts w:ascii="Arial" w:eastAsia="Tahoma" w:hAnsi="Arial" w:cs="Arial"/>
                <w:position w:val="-1"/>
                <w:sz w:val="20"/>
                <w:szCs w:val="20"/>
              </w:rPr>
              <w:t>m</w:t>
            </w:r>
            <w:r w:rsidRPr="00541232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541232">
              <w:rPr>
                <w:rFonts w:ascii="Arial" w:eastAsia="Tahoma" w:hAnsi="Arial" w:cs="Arial"/>
                <w:position w:val="-1"/>
                <w:sz w:val="20"/>
                <w:szCs w:val="20"/>
              </w:rPr>
              <w:t>dia</w:t>
            </w:r>
            <w:r w:rsidRPr="00541232">
              <w:rPr>
                <w:rFonts w:ascii="Arial" w:eastAsia="Tahoma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 w:rsidRPr="00541232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t</w:t>
            </w:r>
            <w:r w:rsidRPr="00541232">
              <w:rPr>
                <w:rFonts w:ascii="Arial" w:eastAsia="Tahoma" w:hAnsi="Arial" w:cs="Arial"/>
                <w:position w:val="-1"/>
                <w:sz w:val="20"/>
                <w:szCs w:val="20"/>
              </w:rPr>
              <w:t>o</w:t>
            </w:r>
            <w:r w:rsidRPr="00541232">
              <w:rPr>
                <w:rFonts w:ascii="Arial" w:eastAsia="Tahoma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541232">
              <w:rPr>
                <w:rFonts w:ascii="Arial" w:eastAsia="Tahoma" w:hAnsi="Arial" w:cs="Arial"/>
                <w:position w:val="-1"/>
                <w:sz w:val="20"/>
                <w:szCs w:val="20"/>
              </w:rPr>
              <w:t>pr</w:t>
            </w:r>
            <w:r w:rsidRPr="00541232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541232">
              <w:rPr>
                <w:rFonts w:ascii="Arial" w:eastAsia="Tahoma" w:hAnsi="Arial" w:cs="Arial"/>
                <w:position w:val="-1"/>
                <w:sz w:val="20"/>
                <w:szCs w:val="20"/>
              </w:rPr>
              <w:t>se</w:t>
            </w:r>
            <w:r w:rsidRPr="00541232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541232">
              <w:rPr>
                <w:rFonts w:ascii="Arial" w:eastAsia="Tahoma" w:hAnsi="Arial" w:cs="Arial"/>
                <w:position w:val="-1"/>
                <w:sz w:val="20"/>
                <w:szCs w:val="20"/>
              </w:rPr>
              <w:t>t</w:t>
            </w:r>
            <w:r w:rsidRPr="00541232">
              <w:rPr>
                <w:rFonts w:ascii="Arial" w:eastAsia="Tahoma" w:hAnsi="Arial" w:cs="Arial"/>
                <w:spacing w:val="-7"/>
                <w:position w:val="-1"/>
                <w:sz w:val="20"/>
                <w:szCs w:val="20"/>
              </w:rPr>
              <w:t xml:space="preserve"> </w:t>
            </w:r>
            <w:r w:rsidRPr="00541232">
              <w:rPr>
                <w:rFonts w:ascii="Arial" w:eastAsia="Tahoma" w:hAnsi="Arial" w:cs="Arial"/>
                <w:position w:val="-1"/>
                <w:sz w:val="20"/>
                <w:szCs w:val="20"/>
              </w:rPr>
              <w:t>a</w:t>
            </w:r>
            <w:r w:rsidRPr="00541232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541232">
              <w:rPr>
                <w:rFonts w:ascii="Arial" w:eastAsia="Tahoma" w:hAnsi="Arial" w:cs="Arial"/>
                <w:position w:val="-1"/>
                <w:sz w:val="20"/>
                <w:szCs w:val="20"/>
              </w:rPr>
              <w:t>p</w:t>
            </w:r>
            <w:r w:rsidRPr="00541232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a</w:t>
            </w:r>
            <w:r w:rsidRPr="00541232">
              <w:rPr>
                <w:rFonts w:ascii="Arial" w:eastAsia="Tahoma" w:hAnsi="Arial" w:cs="Arial"/>
                <w:position w:val="-1"/>
                <w:sz w:val="20"/>
                <w:szCs w:val="20"/>
              </w:rPr>
              <w:t>r</w:t>
            </w:r>
            <w:r w:rsidRPr="00541232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t</w:t>
            </w:r>
            <w:r w:rsidRPr="00541232">
              <w:rPr>
                <w:rFonts w:ascii="Arial" w:eastAsia="Tahoma" w:hAnsi="Arial" w:cs="Arial"/>
                <w:position w:val="-1"/>
                <w:sz w:val="20"/>
                <w:szCs w:val="20"/>
              </w:rPr>
              <w:t>i</w:t>
            </w:r>
            <w:r w:rsidRPr="00541232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cu</w:t>
            </w:r>
            <w:r w:rsidRPr="00541232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l</w:t>
            </w:r>
            <w:r w:rsidRPr="00541232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a</w:t>
            </w:r>
            <w:r w:rsidRPr="00541232">
              <w:rPr>
                <w:rFonts w:ascii="Arial" w:eastAsia="Tahoma" w:hAnsi="Arial" w:cs="Arial"/>
                <w:position w:val="-1"/>
                <w:sz w:val="20"/>
                <w:szCs w:val="20"/>
              </w:rPr>
              <w:t>r</w:t>
            </w:r>
            <w:r w:rsidRPr="00541232">
              <w:rPr>
                <w:rFonts w:ascii="Arial" w:eastAsia="Tahoma" w:hAnsi="Arial" w:cs="Arial"/>
                <w:spacing w:val="-8"/>
                <w:position w:val="-1"/>
                <w:sz w:val="20"/>
                <w:szCs w:val="20"/>
              </w:rPr>
              <w:t xml:space="preserve"> </w:t>
            </w:r>
            <w:r w:rsidRPr="00541232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t</w:t>
            </w:r>
            <w:r w:rsidRPr="00541232">
              <w:rPr>
                <w:rFonts w:ascii="Arial" w:eastAsia="Tahoma" w:hAnsi="Arial" w:cs="Arial"/>
                <w:position w:val="-1"/>
                <w:sz w:val="20"/>
                <w:szCs w:val="20"/>
              </w:rPr>
              <w:t>opic</w:t>
            </w:r>
            <w:r w:rsidRPr="00541232">
              <w:rPr>
                <w:rFonts w:ascii="Arial" w:eastAsia="Tahoma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 w:rsidRPr="00541232">
              <w:rPr>
                <w:rFonts w:ascii="Arial" w:eastAsia="Tahoma" w:hAnsi="Arial" w:cs="Arial"/>
                <w:position w:val="-1"/>
                <w:sz w:val="20"/>
                <w:szCs w:val="20"/>
              </w:rPr>
              <w:t>(CC.</w:t>
            </w:r>
            <w:r w:rsidR="00D87E10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1.5.8.B</w:t>
            </w:r>
            <w:r w:rsidRPr="00541232">
              <w:rPr>
                <w:rFonts w:ascii="Arial" w:eastAsia="Tahoma" w:hAnsi="Arial" w:cs="Arial"/>
                <w:position w:val="-1"/>
                <w:sz w:val="20"/>
                <w:szCs w:val="20"/>
              </w:rPr>
              <w:t>)</w:t>
            </w:r>
          </w:p>
          <w:p w14:paraId="16B8E1FA" w14:textId="77777777" w:rsidR="00394AC3" w:rsidRPr="00A81137" w:rsidRDefault="00541232" w:rsidP="00D87E10">
            <w:pPr>
              <w:pStyle w:val="ListParagraph"/>
              <w:numPr>
                <w:ilvl w:val="0"/>
                <w:numId w:val="7"/>
              </w:numPr>
              <w:ind w:left="354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183AB7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183AB7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183AB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183AB7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183AB7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183AB7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183AB7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183AB7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183AB7">
              <w:rPr>
                <w:rFonts w:ascii="Arial" w:eastAsia="Tahoma" w:hAnsi="Arial" w:cs="Arial"/>
                <w:spacing w:val="1"/>
                <w:sz w:val="20"/>
                <w:szCs w:val="20"/>
              </w:rPr>
              <w:t>h</w:t>
            </w:r>
            <w:r w:rsidRPr="00183AB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183AB7">
              <w:rPr>
                <w:rFonts w:ascii="Arial" w:eastAsia="Tahoma" w:hAnsi="Arial" w:cs="Arial"/>
                <w:sz w:val="20"/>
                <w:szCs w:val="20"/>
              </w:rPr>
              <w:t>olo</w:t>
            </w:r>
            <w:r w:rsidRPr="00183AB7">
              <w:rPr>
                <w:rFonts w:ascii="Arial" w:eastAsia="Tahoma" w:hAnsi="Arial" w:cs="Arial"/>
                <w:spacing w:val="2"/>
                <w:sz w:val="20"/>
                <w:szCs w:val="20"/>
              </w:rPr>
              <w:t>g</w:t>
            </w:r>
            <w:r w:rsidRPr="00183AB7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183AB7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183AB7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183AB7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183AB7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183AB7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183AB7">
              <w:rPr>
                <w:rFonts w:ascii="Arial" w:eastAsia="Tahoma" w:hAnsi="Arial" w:cs="Arial"/>
                <w:spacing w:val="2"/>
                <w:sz w:val="20"/>
                <w:szCs w:val="20"/>
              </w:rPr>
              <w:t>u</w:t>
            </w:r>
            <w:r w:rsidRPr="00183AB7">
              <w:rPr>
                <w:rFonts w:ascii="Arial" w:eastAsia="Tahoma" w:hAnsi="Arial" w:cs="Arial"/>
                <w:sz w:val="20"/>
                <w:szCs w:val="20"/>
              </w:rPr>
              <w:t>blis</w:t>
            </w:r>
            <w:r w:rsidRPr="00183AB7">
              <w:rPr>
                <w:rFonts w:ascii="Arial" w:eastAsia="Tahoma" w:hAnsi="Arial" w:cs="Arial"/>
                <w:spacing w:val="2"/>
                <w:sz w:val="20"/>
                <w:szCs w:val="20"/>
              </w:rPr>
              <w:t>h</w:t>
            </w:r>
            <w:r w:rsidRPr="00183AB7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Pr="00183AB7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183AB7">
              <w:rPr>
                <w:rFonts w:ascii="Arial" w:eastAsia="Tahoma" w:hAnsi="Arial" w:cs="Arial"/>
                <w:sz w:val="20"/>
                <w:szCs w:val="20"/>
              </w:rPr>
              <w:t>pr</w:t>
            </w:r>
            <w:r w:rsidRPr="00183AB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183AB7">
              <w:rPr>
                <w:rFonts w:ascii="Arial" w:eastAsia="Tahoma" w:hAnsi="Arial" w:cs="Arial"/>
                <w:sz w:val="20"/>
                <w:szCs w:val="20"/>
              </w:rPr>
              <w:t>se</w:t>
            </w:r>
            <w:r w:rsidRPr="00183AB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183AB7">
              <w:rPr>
                <w:rFonts w:ascii="Arial" w:eastAsia="Tahoma" w:hAnsi="Arial" w:cs="Arial"/>
                <w:sz w:val="20"/>
                <w:szCs w:val="20"/>
              </w:rPr>
              <w:t>t,</w:t>
            </w:r>
            <w:r w:rsidRPr="00183AB7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183AB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183AB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183AB7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183AB7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c</w:t>
            </w:r>
            <w:r w:rsidRPr="00183AB7">
              <w:rPr>
                <w:rFonts w:ascii="Arial" w:eastAsia="Tahoma" w:hAnsi="Arial" w:cs="Arial"/>
                <w:sz w:val="20"/>
                <w:szCs w:val="20"/>
              </w:rPr>
              <w:t>oll</w:t>
            </w:r>
            <w:r w:rsidRPr="00183AB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183AB7">
              <w:rPr>
                <w:rFonts w:ascii="Arial" w:eastAsia="Tahoma" w:hAnsi="Arial" w:cs="Arial"/>
                <w:sz w:val="20"/>
                <w:szCs w:val="20"/>
              </w:rPr>
              <w:t>bor</w:t>
            </w:r>
            <w:r w:rsidRPr="00183AB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183AB7">
              <w:rPr>
                <w:rFonts w:ascii="Arial" w:eastAsia="Tahoma" w:hAnsi="Arial" w:cs="Arial"/>
                <w:sz w:val="20"/>
                <w:szCs w:val="20"/>
              </w:rPr>
              <w:t>te</w:t>
            </w:r>
            <w:r w:rsidRPr="00183AB7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183AB7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183AB7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183AB7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183AB7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183AB7">
              <w:rPr>
                <w:rFonts w:ascii="Arial" w:eastAsia="Tahoma" w:hAnsi="Arial" w:cs="Arial"/>
                <w:sz w:val="20"/>
                <w:szCs w:val="20"/>
              </w:rPr>
              <w:t>ri</w:t>
            </w:r>
            <w:r w:rsidRPr="00183AB7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183AB7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183AB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183AB7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183AB7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183AB7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183AB7">
              <w:rPr>
                <w:rFonts w:ascii="Arial" w:eastAsia="Tahoma" w:hAnsi="Arial" w:cs="Arial"/>
                <w:sz w:val="20"/>
                <w:szCs w:val="20"/>
              </w:rPr>
              <w:t>ork</w:t>
            </w:r>
            <w:r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  <w:r w:rsidRPr="00183AB7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183AB7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CC</w:t>
            </w:r>
            <w:r w:rsidRPr="00183AB7">
              <w:rPr>
                <w:rFonts w:ascii="Arial" w:eastAsia="Tahoma" w:hAnsi="Arial" w:cs="Arial"/>
                <w:position w:val="-1"/>
                <w:sz w:val="20"/>
                <w:szCs w:val="20"/>
              </w:rPr>
              <w:t>.</w:t>
            </w:r>
            <w:r w:rsidR="00D87E1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1.4.8.U</w:t>
            </w:r>
            <w:r w:rsidRPr="00183AB7">
              <w:rPr>
                <w:rFonts w:ascii="Arial" w:eastAsia="Tahoma" w:hAnsi="Arial" w:cs="Arial"/>
                <w:position w:val="-1"/>
                <w:sz w:val="20"/>
                <w:szCs w:val="20"/>
              </w:rPr>
              <w:t>)</w:t>
            </w:r>
          </w:p>
        </w:tc>
      </w:tr>
    </w:tbl>
    <w:p w14:paraId="26CF925F" w14:textId="77777777" w:rsidR="00394AC3" w:rsidRPr="00A903DF" w:rsidRDefault="00394AC3" w:rsidP="00A903DF">
      <w:pPr>
        <w:tabs>
          <w:tab w:val="left" w:pos="7980"/>
        </w:tabs>
        <w:rPr>
          <w:rFonts w:cs="Times New Roman"/>
        </w:rPr>
      </w:pPr>
    </w:p>
    <w:sectPr w:rsidR="00394AC3" w:rsidRPr="00A903DF" w:rsidSect="00530AEC">
      <w:foot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370A2" w14:textId="77777777" w:rsidR="00157AF6" w:rsidRDefault="00157AF6" w:rsidP="00530AEC">
      <w:r>
        <w:separator/>
      </w:r>
    </w:p>
  </w:endnote>
  <w:endnote w:type="continuationSeparator" w:id="0">
    <w:p w14:paraId="119E9315" w14:textId="77777777" w:rsidR="00157AF6" w:rsidRDefault="00157AF6" w:rsidP="0053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EA0DC" w14:textId="7A4B514E" w:rsidR="00541232" w:rsidRDefault="00541232" w:rsidP="00530AEC">
    <w:pPr>
      <w:pStyle w:val="Foo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* The purpose of this document is to provide a summary of similarities and differences between PA Academic Standards and </w:t>
    </w:r>
    <w:r w:rsidR="00BA52D2">
      <w:rPr>
        <w:rFonts w:ascii="Arial" w:hAnsi="Arial" w:cs="Arial"/>
        <w:b/>
        <w:sz w:val="18"/>
        <w:szCs w:val="18"/>
      </w:rPr>
      <w:t xml:space="preserve">PA </w:t>
    </w:r>
    <w:r>
      <w:rPr>
        <w:rFonts w:ascii="Arial" w:hAnsi="Arial" w:cs="Arial"/>
        <w:b/>
        <w:sz w:val="18"/>
        <w:szCs w:val="18"/>
      </w:rPr>
      <w:t>Core Standards. This is not intended to be a curriculum guide – only to identify shifts in delivery of instruction</w:t>
    </w:r>
    <w:r w:rsidR="002B463A">
      <w:rPr>
        <w:rFonts w:ascii="Arial" w:hAnsi="Arial" w:cs="Arial"/>
        <w:b/>
        <w:sz w:val="18"/>
        <w:szCs w:val="18"/>
      </w:rPr>
      <w:t>.</w:t>
    </w:r>
  </w:p>
  <w:p w14:paraId="397E0398" w14:textId="77777777" w:rsidR="00541232" w:rsidRDefault="00541232" w:rsidP="00530AEC">
    <w:pPr>
      <w:pStyle w:val="Footer"/>
      <w:rPr>
        <w:rFonts w:ascii="Arial" w:hAnsi="Arial" w:cs="Arial"/>
        <w:sz w:val="20"/>
        <w:szCs w:val="20"/>
      </w:rPr>
    </w:pPr>
  </w:p>
  <w:p w14:paraId="325CB8BC" w14:textId="77777777" w:rsidR="00541232" w:rsidRPr="00530AEC" w:rsidRDefault="00BA52D2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September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95227" w14:textId="77777777" w:rsidR="00157AF6" w:rsidRDefault="00157AF6" w:rsidP="00530AEC">
      <w:r>
        <w:separator/>
      </w:r>
    </w:p>
  </w:footnote>
  <w:footnote w:type="continuationSeparator" w:id="0">
    <w:p w14:paraId="3768272F" w14:textId="77777777" w:rsidR="00157AF6" w:rsidRDefault="00157AF6" w:rsidP="00530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4296"/>
    <w:multiLevelType w:val="hybridMultilevel"/>
    <w:tmpl w:val="541C31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13A3E"/>
    <w:multiLevelType w:val="hybridMultilevel"/>
    <w:tmpl w:val="133E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C4913"/>
    <w:multiLevelType w:val="hybridMultilevel"/>
    <w:tmpl w:val="50124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B5D0B"/>
    <w:multiLevelType w:val="hybridMultilevel"/>
    <w:tmpl w:val="CB28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56091"/>
    <w:multiLevelType w:val="hybridMultilevel"/>
    <w:tmpl w:val="C27E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E6C9E"/>
    <w:multiLevelType w:val="hybridMultilevel"/>
    <w:tmpl w:val="EF6A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466B3"/>
    <w:multiLevelType w:val="hybridMultilevel"/>
    <w:tmpl w:val="38160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C3"/>
    <w:rsid w:val="000B6AE2"/>
    <w:rsid w:val="000C3A88"/>
    <w:rsid w:val="00157AF6"/>
    <w:rsid w:val="00184F5F"/>
    <w:rsid w:val="001D41E8"/>
    <w:rsid w:val="001E4516"/>
    <w:rsid w:val="00200534"/>
    <w:rsid w:val="00234AB1"/>
    <w:rsid w:val="002B463A"/>
    <w:rsid w:val="00394AC3"/>
    <w:rsid w:val="00447ED4"/>
    <w:rsid w:val="004810A0"/>
    <w:rsid w:val="004B712C"/>
    <w:rsid w:val="00530AEC"/>
    <w:rsid w:val="00541232"/>
    <w:rsid w:val="00647F21"/>
    <w:rsid w:val="006C6220"/>
    <w:rsid w:val="007123BA"/>
    <w:rsid w:val="00774274"/>
    <w:rsid w:val="00781CC2"/>
    <w:rsid w:val="007B2C48"/>
    <w:rsid w:val="00813CA6"/>
    <w:rsid w:val="009A366A"/>
    <w:rsid w:val="00A0147E"/>
    <w:rsid w:val="00A37A24"/>
    <w:rsid w:val="00A42F4B"/>
    <w:rsid w:val="00A81137"/>
    <w:rsid w:val="00A903DF"/>
    <w:rsid w:val="00AB019C"/>
    <w:rsid w:val="00AC4E6C"/>
    <w:rsid w:val="00B068BF"/>
    <w:rsid w:val="00B12C0F"/>
    <w:rsid w:val="00B54407"/>
    <w:rsid w:val="00B85600"/>
    <w:rsid w:val="00BA52D2"/>
    <w:rsid w:val="00BE4408"/>
    <w:rsid w:val="00D20733"/>
    <w:rsid w:val="00D87E10"/>
    <w:rsid w:val="00DD2DFA"/>
    <w:rsid w:val="00E442FD"/>
    <w:rsid w:val="00E46D9C"/>
    <w:rsid w:val="00EA240D"/>
    <w:rsid w:val="00F078CD"/>
    <w:rsid w:val="00F2791B"/>
    <w:rsid w:val="00F36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91C2E44"/>
  <w15:docId w15:val="{1414B6C2-E933-4C18-9A60-839E9FC6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4A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AEC"/>
  </w:style>
  <w:style w:type="paragraph" w:styleId="Footer">
    <w:name w:val="footer"/>
    <w:basedOn w:val="Normal"/>
    <w:link w:val="FooterChar"/>
    <w:uiPriority w:val="99"/>
    <w:unhideWhenUsed/>
    <w:rsid w:val="00530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AEC"/>
  </w:style>
  <w:style w:type="paragraph" w:styleId="BalloonText">
    <w:name w:val="Balloon Text"/>
    <w:basedOn w:val="Normal"/>
    <w:link w:val="BalloonTextChar"/>
    <w:uiPriority w:val="99"/>
    <w:semiHidden/>
    <w:unhideWhenUsed/>
    <w:rsid w:val="00530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Lancaster-Lebanon IU 13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Lister</dc:creator>
  <cp:lastModifiedBy>Huffman, Andrea</cp:lastModifiedBy>
  <cp:revision>2</cp:revision>
  <dcterms:created xsi:type="dcterms:W3CDTF">2015-09-17T17:40:00Z</dcterms:created>
  <dcterms:modified xsi:type="dcterms:W3CDTF">2015-09-17T17:40:00Z</dcterms:modified>
</cp:coreProperties>
</file>